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8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t xml:space="preserve">  </w:t>
      </w:r>
      <w:r w:rsidR="00995811" w:rsidRPr="002816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038E" w:rsidRPr="0028160E">
        <w:rPr>
          <w:rFonts w:ascii="Times New Roman" w:hAnsi="Times New Roman" w:cs="Times New Roman"/>
          <w:b/>
          <w:sz w:val="28"/>
          <w:szCs w:val="28"/>
        </w:rPr>
        <w:t>Февраль 1917</w:t>
      </w:r>
      <w:r w:rsidR="00995811" w:rsidRPr="0028160E">
        <w:rPr>
          <w:rFonts w:ascii="Times New Roman" w:hAnsi="Times New Roman" w:cs="Times New Roman"/>
          <w:b/>
          <w:sz w:val="28"/>
          <w:szCs w:val="28"/>
        </w:rPr>
        <w:t xml:space="preserve"> года. Революция или переворот?</w:t>
      </w:r>
    </w:p>
    <w:p w:rsidR="004762E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t>Февральская революция – одна из темных страниц в русской истории. По сей день остается много загадок вокруг этого события. Во многом это связано с тем, что в советское время тема Февральской революции изучалась только с точки зрения марксистко-ленинской идеологии. По мнению советских историков, причинами революции являются назревание противоречий буржуазного общества, неизбежность классовой борьбы и неспособность правительства повлиять на обстановку в стране. Сама революция постепенно переросла в Октябрьскую.</w:t>
      </w:r>
    </w:p>
    <w:p w:rsidR="004762E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t xml:space="preserve">   В настоящее время количество точек зрения на Февральскую революцию растет. Из основных можно выделить либеральную, консервативную и социалистическую, во многом повторяющую марксистко-ленинскую идеологию. </w:t>
      </w:r>
    </w:p>
    <w:p w:rsidR="004762E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t xml:space="preserve">  Консервативная концепция российского исторического процесса, где главной чертой является вера в особый путь развития России и идеалом считается дореволюционная монархическая страна, отрицаются неизбежность революции и наличие для нее внутренних причин.</w:t>
      </w:r>
    </w:p>
    <w:p w:rsidR="004762E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t xml:space="preserve">  Представители либерального и социалистического направлений в историографии признают причинную обусловленность и закономерность революционных событий.</w:t>
      </w:r>
    </w:p>
    <w:p w:rsidR="004762E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t xml:space="preserve"> Но помимо оценива</w:t>
      </w:r>
      <w:r w:rsidR="00765A81" w:rsidRPr="0028160E">
        <w:rPr>
          <w:rFonts w:ascii="Times New Roman" w:hAnsi="Times New Roman" w:cs="Times New Roman"/>
          <w:sz w:val="28"/>
          <w:szCs w:val="28"/>
        </w:rPr>
        <w:t>ния</w:t>
      </w:r>
      <w:r w:rsidRPr="0028160E">
        <w:rPr>
          <w:rFonts w:ascii="Times New Roman" w:hAnsi="Times New Roman" w:cs="Times New Roman"/>
          <w:sz w:val="28"/>
          <w:szCs w:val="28"/>
        </w:rPr>
        <w:t xml:space="preserve"> предпосылок и последствий революции возникают разногласия и в оценивании характера революции. В этом вопросе историки делятся на две неравные группы: большинство считает, что революция носила стихийный характер, явное меньшинство - организованный. Конечно, надо понимать, что нельзя заявлять об исключительности одного вида характера, и, наверное, в каждой революции есть место и организации и стихийности, но, так получилось, что именно второй вариант считается более предпочтительным, во многом из-за желания людей, пришедших к власти замести свои следы. </w:t>
      </w:r>
    </w:p>
    <w:p w:rsidR="004762EE" w:rsidRPr="0028160E" w:rsidRDefault="00F54F80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 w:cs="Times New Roman"/>
          <w:sz w:val="28"/>
          <w:szCs w:val="28"/>
        </w:rPr>
        <w:lastRenderedPageBreak/>
        <w:t xml:space="preserve"> В наше время появляется все</w:t>
      </w:r>
      <w:r w:rsidR="00765A81" w:rsidRPr="0028160E">
        <w:rPr>
          <w:rFonts w:ascii="Times New Roman" w:hAnsi="Times New Roman" w:cs="Times New Roman"/>
          <w:sz w:val="28"/>
          <w:szCs w:val="28"/>
        </w:rPr>
        <w:t xml:space="preserve"> больше работ на тему организации Февральской революции. Так, С.В. Куликов в своей статье «</w:t>
      </w:r>
      <w:r w:rsidR="00765A81" w:rsidRPr="0028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Революция, переворот или заговор? Февраль 1917-го спустя сто лет» изучает</w:t>
      </w:r>
      <w:r w:rsidR="00550ED0" w:rsidRPr="0028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Центральный военно-промышленный комитет в качестве штаба по подготовке и проведению революции. Члены комитета: </w:t>
      </w:r>
      <w:r w:rsidR="00550ED0" w:rsidRPr="0028160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550ED0" w:rsidRPr="0028160E">
        <w:rPr>
          <w:rFonts w:ascii="Times New Roman" w:hAnsi="Times New Roman"/>
          <w:sz w:val="28"/>
          <w:szCs w:val="28"/>
        </w:rPr>
        <w:t>Гучков</w:t>
      </w:r>
      <w:proofErr w:type="spellEnd"/>
      <w:r w:rsidR="00550ED0" w:rsidRPr="0028160E">
        <w:rPr>
          <w:rFonts w:ascii="Times New Roman" w:hAnsi="Times New Roman"/>
          <w:sz w:val="28"/>
          <w:szCs w:val="28"/>
        </w:rPr>
        <w:t>, А.И. Коновалов, А.А. Бубликов, М.И. Терещенко и М.М. Федоров, стали вождями Февральской революции, принимали активное участии в ее подготовке.</w:t>
      </w:r>
    </w:p>
    <w:p w:rsidR="001B0F51" w:rsidRPr="0028160E" w:rsidRDefault="001B0F51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В 1915 году,</w:t>
      </w:r>
      <w:r w:rsidR="003A3F19" w:rsidRPr="0028160E">
        <w:rPr>
          <w:rFonts w:ascii="Times New Roman" w:hAnsi="Times New Roman"/>
          <w:sz w:val="28"/>
          <w:szCs w:val="28"/>
        </w:rPr>
        <w:t xml:space="preserve"> </w:t>
      </w:r>
      <w:r w:rsidRPr="0028160E">
        <w:rPr>
          <w:rFonts w:ascii="Times New Roman" w:hAnsi="Times New Roman"/>
          <w:sz w:val="28"/>
          <w:szCs w:val="28"/>
        </w:rPr>
        <w:t xml:space="preserve">разочаровавшись </w:t>
      </w:r>
      <w:r w:rsidR="003A3F19" w:rsidRPr="0028160E">
        <w:rPr>
          <w:rFonts w:ascii="Times New Roman" w:hAnsi="Times New Roman"/>
          <w:sz w:val="28"/>
          <w:szCs w:val="28"/>
        </w:rPr>
        <w:t xml:space="preserve">в царской власти, </w:t>
      </w:r>
      <w:r w:rsidRPr="0028160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28160E">
        <w:rPr>
          <w:rFonts w:ascii="Times New Roman" w:hAnsi="Times New Roman"/>
          <w:sz w:val="28"/>
          <w:szCs w:val="28"/>
        </w:rPr>
        <w:t>Гучков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поднял мысль о революции, вокруг него начали собираться кружки контрэлиты.</w:t>
      </w:r>
      <w:r w:rsidR="003A3F19" w:rsidRPr="0028160E">
        <w:rPr>
          <w:rFonts w:ascii="Times New Roman" w:hAnsi="Times New Roman"/>
          <w:sz w:val="28"/>
          <w:szCs w:val="28"/>
        </w:rPr>
        <w:t xml:space="preserve"> </w:t>
      </w:r>
      <w:r w:rsidR="00241736" w:rsidRPr="0028160E">
        <w:rPr>
          <w:rFonts w:ascii="Times New Roman" w:hAnsi="Times New Roman"/>
          <w:sz w:val="28"/>
          <w:szCs w:val="28"/>
        </w:rPr>
        <w:t xml:space="preserve"> 29 ноября 1915 г. была избрана Рабочая группа ЦВПК</w:t>
      </w:r>
      <w:r w:rsidR="003A3F19" w:rsidRPr="0028160E">
        <w:rPr>
          <w:rFonts w:ascii="Times New Roman" w:hAnsi="Times New Roman"/>
          <w:sz w:val="28"/>
          <w:szCs w:val="28"/>
        </w:rPr>
        <w:t>, которая, прикрываясь деятельностью по улучшению бытовых условий жизни пролетариата, занималась революционной деятельностью: наряду с безобидными бумагами через ее делопроизводство проходили</w:t>
      </w:r>
      <w:r w:rsidR="00241736" w:rsidRPr="0028160E">
        <w:rPr>
          <w:rFonts w:ascii="Times New Roman" w:hAnsi="Times New Roman"/>
          <w:sz w:val="28"/>
          <w:szCs w:val="28"/>
        </w:rPr>
        <w:t xml:space="preserve"> </w:t>
      </w:r>
      <w:r w:rsidR="003A3F19" w:rsidRPr="0028160E">
        <w:rPr>
          <w:rFonts w:ascii="Times New Roman" w:hAnsi="Times New Roman"/>
          <w:sz w:val="28"/>
          <w:szCs w:val="28"/>
        </w:rPr>
        <w:t>откровенно антиправительственные документы.</w:t>
      </w:r>
    </w:p>
    <w:p w:rsidR="005930C0" w:rsidRPr="0028160E" w:rsidRDefault="003A3F19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В конце сентября </w:t>
      </w:r>
      <w:smartTag w:uri="urn:schemas-microsoft-com:office:smarttags" w:element="metricconverter">
        <w:smartTagPr>
          <w:attr w:name="ProductID" w:val="1916 г"/>
        </w:smartTagPr>
        <w:r w:rsidRPr="0028160E">
          <w:rPr>
            <w:rFonts w:ascii="Times New Roman" w:hAnsi="Times New Roman"/>
            <w:sz w:val="28"/>
            <w:szCs w:val="28"/>
          </w:rPr>
          <w:t>1916 г</w:t>
        </w:r>
      </w:smartTag>
      <w:r w:rsidRPr="0028160E">
        <w:rPr>
          <w:rFonts w:ascii="Times New Roman" w:hAnsi="Times New Roman"/>
          <w:sz w:val="28"/>
          <w:szCs w:val="28"/>
        </w:rPr>
        <w:t xml:space="preserve">., с одобрения председателя </w:t>
      </w:r>
      <w:r w:rsidRPr="0028160E">
        <w:rPr>
          <w:rFonts w:ascii="Times New Roman" w:hAnsi="Times New Roman"/>
          <w:sz w:val="28"/>
          <w:szCs w:val="28"/>
          <w:lang w:val="en-US"/>
        </w:rPr>
        <w:t>IV</w:t>
      </w:r>
      <w:r w:rsidRPr="0028160E">
        <w:rPr>
          <w:rFonts w:ascii="Times New Roman" w:hAnsi="Times New Roman"/>
          <w:sz w:val="28"/>
          <w:szCs w:val="28"/>
        </w:rPr>
        <w:t xml:space="preserve"> Государственной думы М.В. Родзянко и лидеров Прогрессивного блока, А.И. </w:t>
      </w:r>
      <w:proofErr w:type="spellStart"/>
      <w:r w:rsidRPr="0028160E">
        <w:rPr>
          <w:rFonts w:ascii="Times New Roman" w:hAnsi="Times New Roman"/>
          <w:sz w:val="28"/>
          <w:szCs w:val="28"/>
        </w:rPr>
        <w:t>Гучков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приступил к технической подготовке государственного переворота, имевшего официальной целью замену Николая </w:t>
      </w:r>
      <w:r w:rsidRPr="0028160E">
        <w:rPr>
          <w:rFonts w:ascii="Times New Roman" w:hAnsi="Times New Roman"/>
          <w:sz w:val="28"/>
          <w:szCs w:val="28"/>
          <w:lang w:val="en-US"/>
        </w:rPr>
        <w:t>II</w:t>
      </w:r>
      <w:r w:rsidRPr="0028160E">
        <w:rPr>
          <w:rFonts w:ascii="Times New Roman" w:hAnsi="Times New Roman"/>
          <w:sz w:val="28"/>
          <w:szCs w:val="28"/>
        </w:rPr>
        <w:t xml:space="preserve"> наследником-цесаревичем Алексеем Николаевичем при регентстве великого князя Михаила Александровича. Революционная агитация велась как ср</w:t>
      </w:r>
      <w:r w:rsidR="0008225B" w:rsidRPr="0028160E">
        <w:rPr>
          <w:rFonts w:ascii="Times New Roman" w:hAnsi="Times New Roman"/>
          <w:sz w:val="28"/>
          <w:szCs w:val="28"/>
        </w:rPr>
        <w:t xml:space="preserve">еди пролетариата, так и в армии, в результате чего к заговору была привлечена военная верхушка Российской империи. К заговору А.И. </w:t>
      </w:r>
      <w:proofErr w:type="spellStart"/>
      <w:r w:rsidR="0008225B" w:rsidRPr="0028160E">
        <w:rPr>
          <w:rFonts w:ascii="Times New Roman" w:hAnsi="Times New Roman"/>
          <w:sz w:val="28"/>
          <w:szCs w:val="28"/>
        </w:rPr>
        <w:t>Гучкова</w:t>
      </w:r>
      <w:proofErr w:type="spellEnd"/>
      <w:r w:rsidR="0008225B" w:rsidRPr="0028160E">
        <w:rPr>
          <w:rFonts w:ascii="Times New Roman" w:hAnsi="Times New Roman"/>
          <w:sz w:val="28"/>
          <w:szCs w:val="28"/>
        </w:rPr>
        <w:t xml:space="preserve"> оказались, так или иначе, причастны, генералы, занимавшие к началу Февральской революции ключевые посты в армейской иерархии: начальник Штаба верховного главнокомандующего М.В. Алексеев и главнокомандующие Северо-Западным, Юго-Западным и Кавказским фронтами Н.В. Рузский, А.А. Брусилов и великий князь Николай Николаевич (двоюродный дядя Николая </w:t>
      </w:r>
      <w:r w:rsidR="0008225B" w:rsidRPr="0028160E">
        <w:rPr>
          <w:rFonts w:ascii="Times New Roman" w:hAnsi="Times New Roman"/>
          <w:sz w:val="28"/>
          <w:szCs w:val="28"/>
          <w:lang w:val="en-US"/>
        </w:rPr>
        <w:t>II</w:t>
      </w:r>
      <w:r w:rsidR="0008225B" w:rsidRPr="0028160E">
        <w:rPr>
          <w:rFonts w:ascii="Times New Roman" w:hAnsi="Times New Roman"/>
          <w:sz w:val="28"/>
          <w:szCs w:val="28"/>
        </w:rPr>
        <w:t>).</w:t>
      </w:r>
    </w:p>
    <w:p w:rsidR="005930C0" w:rsidRPr="0028160E" w:rsidRDefault="005930C0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На проходившем в Петрограде 12-15 декабря </w:t>
      </w:r>
      <w:smartTag w:uri="urn:schemas-microsoft-com:office:smarttags" w:element="metricconverter">
        <w:smartTagPr>
          <w:attr w:name="ProductID" w:val="1916 г"/>
        </w:smartTagPr>
        <w:r w:rsidRPr="0028160E">
          <w:rPr>
            <w:rFonts w:ascii="Times New Roman" w:hAnsi="Times New Roman"/>
            <w:sz w:val="28"/>
            <w:szCs w:val="28"/>
          </w:rPr>
          <w:t>1916 г</w:t>
        </w:r>
      </w:smartTag>
      <w:r w:rsidRPr="0028160E">
        <w:rPr>
          <w:rFonts w:ascii="Times New Roman" w:hAnsi="Times New Roman"/>
          <w:sz w:val="28"/>
          <w:szCs w:val="28"/>
        </w:rPr>
        <w:t xml:space="preserve">. под председательством А.И. Коновалова Совещании представителей областных </w:t>
      </w:r>
      <w:r w:rsidRPr="0028160E">
        <w:rPr>
          <w:rFonts w:ascii="Times New Roman" w:hAnsi="Times New Roman"/>
          <w:sz w:val="28"/>
          <w:szCs w:val="28"/>
        </w:rPr>
        <w:lastRenderedPageBreak/>
        <w:t>военно-промышленных комитетов лидеры ЦВПК открыто взяли курс на революцию. По предложению Рабочей группы очередной задачей военно-промышленных комитетов намечалась «не борьба с отдельными проявлениями режима, а бесповоротное устранение его и полная демократизация страны» и создание «Временного правительства, опирающегося на организующийся, самодеятельный и свободный народ».</w:t>
      </w:r>
      <w:r w:rsidR="00FC1182" w:rsidRPr="0028160E">
        <w:rPr>
          <w:rFonts w:ascii="Times New Roman" w:hAnsi="Times New Roman"/>
          <w:sz w:val="28"/>
          <w:szCs w:val="28"/>
        </w:rPr>
        <w:t xml:space="preserve"> </w:t>
      </w:r>
    </w:p>
    <w:p w:rsidR="00537A1C" w:rsidRPr="0028160E" w:rsidRDefault="00FC1182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Но, кроме </w:t>
      </w:r>
      <w:proofErr w:type="spellStart"/>
      <w:r w:rsidRPr="0028160E">
        <w:rPr>
          <w:rFonts w:ascii="Times New Roman" w:hAnsi="Times New Roman"/>
          <w:sz w:val="28"/>
          <w:szCs w:val="28"/>
        </w:rPr>
        <w:t>Гучкова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и Рабочей группы ЦВПК, были и другие силы, не желавшие видеть Николая </w:t>
      </w:r>
      <w:r w:rsidRPr="0028160E">
        <w:rPr>
          <w:rFonts w:ascii="Times New Roman" w:hAnsi="Times New Roman"/>
          <w:sz w:val="28"/>
          <w:szCs w:val="28"/>
          <w:lang w:val="en-US"/>
        </w:rPr>
        <w:t>II</w:t>
      </w:r>
      <w:r w:rsidRPr="0028160E">
        <w:rPr>
          <w:rFonts w:ascii="Times New Roman" w:hAnsi="Times New Roman"/>
          <w:sz w:val="28"/>
          <w:szCs w:val="28"/>
        </w:rPr>
        <w:t xml:space="preserve"> на российском престоле. Оч</w:t>
      </w:r>
      <w:r w:rsidR="00B0355E" w:rsidRPr="0028160E">
        <w:rPr>
          <w:rFonts w:ascii="Times New Roman" w:hAnsi="Times New Roman"/>
          <w:sz w:val="28"/>
          <w:szCs w:val="28"/>
        </w:rPr>
        <w:t>ень влия</w:t>
      </w:r>
      <w:r w:rsidRPr="0028160E">
        <w:rPr>
          <w:rFonts w:ascii="Times New Roman" w:hAnsi="Times New Roman"/>
          <w:sz w:val="28"/>
          <w:szCs w:val="28"/>
        </w:rPr>
        <w:t>тельной фигурой был А.И. Путилов, председатель правления «Общества Путиловских заводов», директор Московско-Казанской железной дороги, председатель русского общества «</w:t>
      </w:r>
      <w:proofErr w:type="spellStart"/>
      <w:r w:rsidRPr="0028160E">
        <w:rPr>
          <w:rFonts w:ascii="Times New Roman" w:hAnsi="Times New Roman"/>
          <w:sz w:val="28"/>
          <w:szCs w:val="28"/>
        </w:rPr>
        <w:t>Сименс-Шуккерт</w:t>
      </w:r>
      <w:proofErr w:type="spellEnd"/>
      <w:r w:rsidRPr="0028160E">
        <w:rPr>
          <w:rFonts w:ascii="Times New Roman" w:hAnsi="Times New Roman"/>
          <w:sz w:val="28"/>
          <w:szCs w:val="28"/>
        </w:rPr>
        <w:t>» (ныне завод «</w:t>
      </w:r>
      <w:proofErr w:type="spellStart"/>
      <w:r w:rsidRPr="0028160E">
        <w:rPr>
          <w:rFonts w:ascii="Times New Roman" w:hAnsi="Times New Roman"/>
          <w:sz w:val="28"/>
          <w:szCs w:val="28"/>
        </w:rPr>
        <w:t>Электросила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»), </w:t>
      </w:r>
      <w:proofErr w:type="spellStart"/>
      <w:r w:rsidRPr="0028160E">
        <w:rPr>
          <w:rFonts w:ascii="Times New Roman" w:hAnsi="Times New Roman"/>
          <w:sz w:val="28"/>
          <w:szCs w:val="28"/>
        </w:rPr>
        <w:t>председател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Русско-Балтийского судостроительного общества</w:t>
      </w:r>
      <w:r w:rsidR="00B0355E" w:rsidRPr="0028160E">
        <w:rPr>
          <w:rFonts w:ascii="Times New Roman" w:hAnsi="Times New Roman"/>
          <w:sz w:val="28"/>
          <w:szCs w:val="28"/>
        </w:rPr>
        <w:t>, а также</w:t>
      </w:r>
      <w:r w:rsidRPr="0028160E">
        <w:rPr>
          <w:rFonts w:ascii="Times New Roman" w:hAnsi="Times New Roman"/>
          <w:sz w:val="28"/>
          <w:szCs w:val="28"/>
        </w:rPr>
        <w:t xml:space="preserve"> председатель правления Русско-Азиатского банка.</w:t>
      </w:r>
      <w:r w:rsidR="00B0355E" w:rsidRPr="0028160E">
        <w:rPr>
          <w:rFonts w:ascii="Times New Roman" w:hAnsi="Times New Roman"/>
          <w:sz w:val="28"/>
          <w:szCs w:val="28"/>
        </w:rPr>
        <w:t xml:space="preserve"> Он был самым тесным образом связан с </w:t>
      </w:r>
      <w:proofErr w:type="spellStart"/>
      <w:r w:rsidR="00B0355E" w:rsidRPr="0028160E">
        <w:rPr>
          <w:rFonts w:ascii="Times New Roman" w:hAnsi="Times New Roman"/>
          <w:sz w:val="28"/>
          <w:szCs w:val="28"/>
        </w:rPr>
        <w:t>Бродвейским</w:t>
      </w:r>
      <w:proofErr w:type="spellEnd"/>
      <w:r w:rsidR="00B0355E" w:rsidRPr="0028160E">
        <w:rPr>
          <w:rFonts w:ascii="Times New Roman" w:hAnsi="Times New Roman"/>
          <w:sz w:val="28"/>
          <w:szCs w:val="28"/>
        </w:rPr>
        <w:t xml:space="preserve"> банкирским сообществом. Его представителем на Бродв</w:t>
      </w:r>
      <w:r w:rsidR="0006741A" w:rsidRPr="0028160E">
        <w:rPr>
          <w:rFonts w:ascii="Times New Roman" w:hAnsi="Times New Roman"/>
          <w:sz w:val="28"/>
          <w:szCs w:val="28"/>
        </w:rPr>
        <w:t xml:space="preserve">ее 120 был Джон </w:t>
      </w:r>
      <w:proofErr w:type="spellStart"/>
      <w:r w:rsidR="0006741A" w:rsidRPr="0028160E">
        <w:rPr>
          <w:rFonts w:ascii="Times New Roman" w:hAnsi="Times New Roman"/>
          <w:sz w:val="28"/>
          <w:szCs w:val="28"/>
        </w:rPr>
        <w:t>МакГрегор</w:t>
      </w:r>
      <w:proofErr w:type="spellEnd"/>
      <w:r w:rsidR="0006741A" w:rsidRPr="0028160E">
        <w:rPr>
          <w:rFonts w:ascii="Times New Roman" w:hAnsi="Times New Roman"/>
          <w:sz w:val="28"/>
          <w:szCs w:val="28"/>
        </w:rPr>
        <w:t xml:space="preserve"> Грант</w:t>
      </w:r>
      <w:bookmarkStart w:id="0" w:name="_GoBack"/>
      <w:bookmarkEnd w:id="0"/>
      <w:r w:rsidR="00B0355E" w:rsidRPr="0028160E">
        <w:rPr>
          <w:rFonts w:ascii="Times New Roman" w:hAnsi="Times New Roman"/>
          <w:sz w:val="28"/>
          <w:szCs w:val="28"/>
        </w:rPr>
        <w:t xml:space="preserve">. Членом банковского консорциума являлся Абрам Лейбович </w:t>
      </w:r>
      <w:proofErr w:type="spellStart"/>
      <w:r w:rsidR="00B0355E" w:rsidRPr="0028160E">
        <w:rPr>
          <w:rFonts w:ascii="Times New Roman" w:hAnsi="Times New Roman"/>
          <w:sz w:val="28"/>
          <w:szCs w:val="28"/>
        </w:rPr>
        <w:t>Животовский</w:t>
      </w:r>
      <w:proofErr w:type="spellEnd"/>
      <w:r w:rsidR="00B0355E" w:rsidRPr="0028160E">
        <w:rPr>
          <w:rFonts w:ascii="Times New Roman" w:hAnsi="Times New Roman"/>
          <w:sz w:val="28"/>
          <w:szCs w:val="28"/>
        </w:rPr>
        <w:t>, родной дядя Льва Троцкого по материн</w:t>
      </w:r>
      <w:r w:rsidR="0006741A" w:rsidRPr="0028160E">
        <w:rPr>
          <w:rFonts w:ascii="Times New Roman" w:hAnsi="Times New Roman"/>
          <w:sz w:val="28"/>
          <w:szCs w:val="28"/>
        </w:rPr>
        <w:t>ской линии</w:t>
      </w:r>
      <w:r w:rsidR="00B0355E" w:rsidRPr="0028160E">
        <w:rPr>
          <w:rFonts w:ascii="Times New Roman" w:hAnsi="Times New Roman"/>
          <w:sz w:val="28"/>
          <w:szCs w:val="28"/>
        </w:rPr>
        <w:t>. После февральской революции Путилов активно способствовал финансовым потокам сначала в поддержку Керенского, а затем и большевиков. Важную роль в органи</w:t>
      </w:r>
      <w:r w:rsidR="00D16E63" w:rsidRPr="0028160E">
        <w:rPr>
          <w:rFonts w:ascii="Times New Roman" w:hAnsi="Times New Roman"/>
          <w:sz w:val="28"/>
          <w:szCs w:val="28"/>
        </w:rPr>
        <w:t>зации рабочих волнений сыграли начальник</w:t>
      </w:r>
      <w:r w:rsidR="00B0355E" w:rsidRPr="0028160E">
        <w:rPr>
          <w:rFonts w:ascii="Times New Roman" w:hAnsi="Times New Roman"/>
          <w:sz w:val="28"/>
          <w:szCs w:val="28"/>
        </w:rPr>
        <w:t xml:space="preserve"> Путиловского завода</w:t>
      </w:r>
      <w:r w:rsidR="00D16E63" w:rsidRPr="0028160E">
        <w:rPr>
          <w:rFonts w:ascii="Times New Roman" w:hAnsi="Times New Roman"/>
          <w:sz w:val="28"/>
          <w:szCs w:val="28"/>
        </w:rPr>
        <w:t xml:space="preserve"> Николай Федорович Дроздов</w:t>
      </w:r>
      <w:r w:rsidR="00B0355E" w:rsidRPr="0028160E">
        <w:rPr>
          <w:rFonts w:ascii="Times New Roman" w:hAnsi="Times New Roman"/>
          <w:sz w:val="28"/>
          <w:szCs w:val="28"/>
        </w:rPr>
        <w:t xml:space="preserve"> </w:t>
      </w:r>
      <w:r w:rsidR="00D16E63" w:rsidRPr="0028160E">
        <w:rPr>
          <w:rFonts w:ascii="Times New Roman" w:hAnsi="Times New Roman"/>
          <w:sz w:val="28"/>
          <w:szCs w:val="28"/>
        </w:rPr>
        <w:t xml:space="preserve">и начальник ГАУ Алексей Алексеевич </w:t>
      </w:r>
      <w:proofErr w:type="spellStart"/>
      <w:r w:rsidR="00D16E63" w:rsidRPr="0028160E">
        <w:rPr>
          <w:rFonts w:ascii="Times New Roman" w:hAnsi="Times New Roman"/>
          <w:sz w:val="28"/>
          <w:szCs w:val="28"/>
        </w:rPr>
        <w:t>Маниковский</w:t>
      </w:r>
      <w:proofErr w:type="spellEnd"/>
      <w:r w:rsidR="00D16E63" w:rsidRPr="0028160E">
        <w:rPr>
          <w:rFonts w:ascii="Times New Roman" w:hAnsi="Times New Roman"/>
          <w:sz w:val="28"/>
          <w:szCs w:val="28"/>
        </w:rPr>
        <w:t>.</w:t>
      </w:r>
      <w:r w:rsidR="00537A1C" w:rsidRPr="0028160E">
        <w:rPr>
          <w:rFonts w:ascii="Times New Roman" w:hAnsi="Times New Roman"/>
          <w:sz w:val="28"/>
          <w:szCs w:val="28"/>
        </w:rPr>
        <w:t xml:space="preserve"> Заговор назрел, как сказал Керенский: «</w:t>
      </w:r>
      <w:r w:rsidR="00537A1C" w:rsidRPr="0028160E">
        <w:rPr>
          <w:rFonts w:ascii="Times New Roman" w:hAnsi="Times New Roman"/>
          <w:i/>
          <w:iCs/>
          <w:sz w:val="28"/>
          <w:szCs w:val="28"/>
        </w:rPr>
        <w:t>Сцена для последнего акта спектакля была уже давно готова.</w:t>
      </w:r>
      <w:r w:rsidR="00537A1C" w:rsidRPr="0028160E">
        <w:rPr>
          <w:rFonts w:ascii="Times New Roman" w:hAnsi="Times New Roman"/>
          <w:sz w:val="28"/>
          <w:szCs w:val="28"/>
        </w:rPr>
        <w:t xml:space="preserve"> […] </w:t>
      </w:r>
      <w:r w:rsidR="00537A1C" w:rsidRPr="0028160E">
        <w:rPr>
          <w:rFonts w:ascii="Times New Roman" w:hAnsi="Times New Roman"/>
          <w:i/>
          <w:iCs/>
          <w:sz w:val="28"/>
          <w:szCs w:val="28"/>
        </w:rPr>
        <w:t>Час истории, наконец, пробил</w:t>
      </w:r>
      <w:r w:rsidR="0006741A" w:rsidRPr="0028160E">
        <w:rPr>
          <w:rFonts w:ascii="Times New Roman" w:hAnsi="Times New Roman"/>
          <w:sz w:val="28"/>
          <w:szCs w:val="28"/>
        </w:rPr>
        <w:t>»</w:t>
      </w:r>
      <w:r w:rsidR="00537A1C" w:rsidRPr="0028160E">
        <w:rPr>
          <w:rFonts w:ascii="Times New Roman" w:hAnsi="Times New Roman"/>
          <w:sz w:val="28"/>
          <w:szCs w:val="28"/>
        </w:rPr>
        <w:t>.</w:t>
      </w:r>
    </w:p>
    <w:p w:rsidR="00D16E63" w:rsidRPr="0028160E" w:rsidRDefault="00D16E63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Не успел Государь выехать в Ставку, как 23-го февраля в четверг в Петрограде началась забастовка на некоторых петроградских заводах. Забастовка была приурочена к пресловутому революционному женскому «празднику» 8-го марта, который по Юлианскому календарю приходится на 23-е февраля. Поэтому главными застрельщиками забастовки стали текстильщицы Выборгского района. Их делегатки отправились по другим </w:t>
      </w:r>
      <w:r w:rsidRPr="0028160E">
        <w:rPr>
          <w:rFonts w:ascii="Times New Roman" w:hAnsi="Times New Roman"/>
          <w:sz w:val="28"/>
          <w:szCs w:val="28"/>
        </w:rPr>
        <w:lastRenderedPageBreak/>
        <w:t xml:space="preserve">заводам и вовлекли в забастовку около 30 тысяч человек. К вечеру это </w:t>
      </w:r>
      <w:r w:rsidR="0006741A" w:rsidRPr="0028160E">
        <w:rPr>
          <w:rFonts w:ascii="Times New Roman" w:hAnsi="Times New Roman"/>
          <w:sz w:val="28"/>
          <w:szCs w:val="28"/>
        </w:rPr>
        <w:t>число достигло 90 тысяч человек</w:t>
      </w:r>
      <w:r w:rsidRPr="0028160E">
        <w:rPr>
          <w:rFonts w:ascii="Times New Roman" w:hAnsi="Times New Roman"/>
          <w:sz w:val="28"/>
          <w:szCs w:val="28"/>
        </w:rPr>
        <w:t>.</w:t>
      </w:r>
    </w:p>
    <w:p w:rsidR="000A7D35" w:rsidRPr="0028160E" w:rsidRDefault="00D16E63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Особую роль в февральских событиях сыграла ситуация на Путиловском заводе. Там, ещё 18 февраля 1917 года рабочие одного из цехов потребовали 50% прибавки к зарплате. Причём, выдвигая такое непомерное требование, рабочие бастующего цеха не посоветовались со св</w:t>
      </w:r>
      <w:r w:rsidR="0006741A" w:rsidRPr="0028160E">
        <w:rPr>
          <w:rFonts w:ascii="Times New Roman" w:hAnsi="Times New Roman"/>
          <w:sz w:val="28"/>
          <w:szCs w:val="28"/>
        </w:rPr>
        <w:t>оими товарищами из других цехов</w:t>
      </w:r>
      <w:r w:rsidRPr="0028160E">
        <w:rPr>
          <w:rFonts w:ascii="Times New Roman" w:hAnsi="Times New Roman"/>
          <w:sz w:val="28"/>
          <w:szCs w:val="28"/>
        </w:rPr>
        <w:t>. Когда же директор завода наотрез отказался выполнять это требование, рабочие устроили сидячую забастовку. Дирекция пообещала сделать надбавку в 20%, но одновременно 21-го февраля уволила рабочих бастующего цеха. Эта крайне неумная, с точки зрения интересов администрации, мера привела к распространению забастовки на другие цеха. 22-го февраля администрация объявила о закрытии этих цехов на неопределённое время. «</w:t>
      </w:r>
      <w:r w:rsidRPr="0028160E">
        <w:rPr>
          <w:rFonts w:ascii="Times New Roman" w:hAnsi="Times New Roman"/>
          <w:i/>
          <w:iCs/>
          <w:sz w:val="28"/>
          <w:szCs w:val="28"/>
        </w:rPr>
        <w:t>Это означало,</w:t>
      </w:r>
      <w:r w:rsidRPr="0028160E">
        <w:rPr>
          <w:rFonts w:ascii="Times New Roman" w:hAnsi="Times New Roman"/>
          <w:sz w:val="28"/>
          <w:szCs w:val="28"/>
        </w:rPr>
        <w:t xml:space="preserve"> – справедливо пишет Г. М. Катков, – </w:t>
      </w:r>
      <w:r w:rsidRPr="0028160E">
        <w:rPr>
          <w:rFonts w:ascii="Times New Roman" w:hAnsi="Times New Roman"/>
          <w:i/>
          <w:iCs/>
          <w:sz w:val="28"/>
          <w:szCs w:val="28"/>
        </w:rPr>
        <w:t>что тридцать тысяч хорошо организованных рабочих, в большинстве высококвалифицированных, были буквально выброшены на улицу»</w:t>
      </w:r>
      <w:r w:rsidRPr="0028160E">
        <w:rPr>
          <w:rFonts w:ascii="Times New Roman" w:hAnsi="Times New Roman"/>
          <w:sz w:val="28"/>
          <w:szCs w:val="28"/>
        </w:rPr>
        <w:t xml:space="preserve"> .</w:t>
      </w:r>
      <w:r w:rsidR="002B717F" w:rsidRPr="0028160E">
        <w:rPr>
          <w:rFonts w:ascii="Times New Roman" w:hAnsi="Times New Roman"/>
          <w:sz w:val="28"/>
          <w:szCs w:val="28"/>
        </w:rPr>
        <w:t xml:space="preserve"> Таким образом мы можем наб</w:t>
      </w:r>
      <w:r w:rsidR="007D2499" w:rsidRPr="0028160E">
        <w:rPr>
          <w:rFonts w:ascii="Times New Roman" w:hAnsi="Times New Roman"/>
          <w:sz w:val="28"/>
          <w:szCs w:val="28"/>
        </w:rPr>
        <w:t>людать, что вся забастовка 23</w:t>
      </w:r>
      <w:r w:rsidR="002B717F" w:rsidRPr="0028160E">
        <w:rPr>
          <w:rFonts w:ascii="Times New Roman" w:hAnsi="Times New Roman"/>
          <w:sz w:val="28"/>
          <w:szCs w:val="28"/>
        </w:rPr>
        <w:t xml:space="preserve"> февраля была хорошо распланирована.</w:t>
      </w:r>
    </w:p>
    <w:p w:rsidR="00D16E63" w:rsidRPr="0028160E" w:rsidRDefault="000A7D35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25 февраля Николай </w:t>
      </w:r>
      <w:r w:rsidRPr="0028160E">
        <w:rPr>
          <w:rFonts w:ascii="Times New Roman" w:hAnsi="Times New Roman"/>
          <w:sz w:val="28"/>
          <w:szCs w:val="28"/>
          <w:lang w:val="en-US"/>
        </w:rPr>
        <w:t>II</w:t>
      </w:r>
      <w:r w:rsidRPr="0028160E">
        <w:rPr>
          <w:rFonts w:ascii="Times New Roman" w:hAnsi="Times New Roman"/>
          <w:sz w:val="28"/>
          <w:szCs w:val="28"/>
        </w:rPr>
        <w:t xml:space="preserve">, </w:t>
      </w:r>
      <w:r w:rsidR="007D2499" w:rsidRPr="0028160E">
        <w:rPr>
          <w:rFonts w:ascii="Times New Roman" w:hAnsi="Times New Roman"/>
          <w:sz w:val="28"/>
          <w:szCs w:val="28"/>
        </w:rPr>
        <w:t>узнав о волнениях, приказал к следующему дню подавить беспорядки. Было арестовано большинство членов Рабочей группы ЦВПК, на улицы выведены войска – движение пошло на убыль.</w:t>
      </w:r>
    </w:p>
    <w:p w:rsidR="00BF4832" w:rsidRPr="0028160E" w:rsidRDefault="007D2499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В ночь с 26 на 27 февраля Керенский, </w:t>
      </w:r>
      <w:proofErr w:type="spellStart"/>
      <w:r w:rsidRPr="0028160E">
        <w:rPr>
          <w:rFonts w:ascii="Times New Roman" w:hAnsi="Times New Roman"/>
          <w:sz w:val="28"/>
          <w:szCs w:val="28"/>
        </w:rPr>
        <w:t>Гучков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, а также оставшиеся на свободе члены Рабочей группы </w:t>
      </w:r>
      <w:r w:rsidR="00847DB6" w:rsidRPr="0028160E">
        <w:rPr>
          <w:rFonts w:ascii="Times New Roman" w:hAnsi="Times New Roman"/>
          <w:sz w:val="28"/>
          <w:szCs w:val="28"/>
        </w:rPr>
        <w:t>в помещении ЦВПК устроили совещание с целью скоординировать свои действия. На следующий день происходит провокация с убийством командира Волынского полка. Подозрение падает на солдат, которым, в случае доказательства их причастности к содеянному, грозит расстрел. Чтобы избежать этой участи Волынский полк поднимает мятеж. Волнения разгораются с новой силой.</w:t>
      </w:r>
      <w:r w:rsidR="00BF4832" w:rsidRPr="0028160E">
        <w:rPr>
          <w:rFonts w:ascii="Times New Roman" w:hAnsi="Times New Roman"/>
          <w:sz w:val="28"/>
          <w:szCs w:val="28"/>
        </w:rPr>
        <w:t xml:space="preserve"> Толпами руководят боевики, направляют их на военные заводы, стреляли в полицейских и солдат. </w:t>
      </w:r>
    </w:p>
    <w:p w:rsidR="006E6822" w:rsidRPr="0028160E" w:rsidRDefault="00BF4832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Начинается массовая охота на полицейских, спровоцированная слухами о поставленных на крышах пулеметах, из которых полицейские </w:t>
      </w:r>
      <w:r w:rsidRPr="0028160E">
        <w:rPr>
          <w:rFonts w:ascii="Times New Roman" w:hAnsi="Times New Roman"/>
          <w:sz w:val="28"/>
          <w:szCs w:val="28"/>
        </w:rPr>
        <w:lastRenderedPageBreak/>
        <w:t>якобы должны б</w:t>
      </w:r>
      <w:r w:rsidR="006E6822" w:rsidRPr="0028160E">
        <w:rPr>
          <w:rFonts w:ascii="Times New Roman" w:hAnsi="Times New Roman"/>
          <w:sz w:val="28"/>
          <w:szCs w:val="28"/>
        </w:rPr>
        <w:t>ыли расстреливать восставших. Не</w:t>
      </w:r>
      <w:r w:rsidRPr="0028160E">
        <w:rPr>
          <w:rFonts w:ascii="Times New Roman" w:hAnsi="Times New Roman"/>
          <w:sz w:val="28"/>
          <w:szCs w:val="28"/>
        </w:rPr>
        <w:t xml:space="preserve"> было найдено ни </w:t>
      </w:r>
      <w:r w:rsidR="006E6822" w:rsidRPr="0028160E">
        <w:rPr>
          <w:rFonts w:ascii="Times New Roman" w:hAnsi="Times New Roman"/>
          <w:sz w:val="28"/>
          <w:szCs w:val="28"/>
        </w:rPr>
        <w:t>одного заслуживающ</w:t>
      </w:r>
      <w:r w:rsidRPr="0028160E">
        <w:rPr>
          <w:rFonts w:ascii="Times New Roman" w:hAnsi="Times New Roman"/>
          <w:sz w:val="28"/>
          <w:szCs w:val="28"/>
        </w:rPr>
        <w:t xml:space="preserve">его внимания факта, можно с уверенностью сказать, что </w:t>
      </w:r>
      <w:r w:rsidR="006E6822" w:rsidRPr="0028160E">
        <w:rPr>
          <w:rFonts w:ascii="Times New Roman" w:hAnsi="Times New Roman"/>
          <w:sz w:val="28"/>
          <w:szCs w:val="28"/>
        </w:rPr>
        <w:t>«</w:t>
      </w:r>
      <w:proofErr w:type="spellStart"/>
      <w:r w:rsidR="006E6822" w:rsidRPr="0028160E">
        <w:rPr>
          <w:rFonts w:ascii="Times New Roman" w:hAnsi="Times New Roman"/>
          <w:sz w:val="28"/>
          <w:szCs w:val="28"/>
        </w:rPr>
        <w:t>протопоповских</w:t>
      </w:r>
      <w:proofErr w:type="spellEnd"/>
      <w:r w:rsidR="006E6822" w:rsidRPr="0028160E">
        <w:rPr>
          <w:rFonts w:ascii="Times New Roman" w:hAnsi="Times New Roman"/>
          <w:sz w:val="28"/>
          <w:szCs w:val="28"/>
        </w:rPr>
        <w:t xml:space="preserve"> пулеметов» не было.</w:t>
      </w:r>
    </w:p>
    <w:p w:rsidR="006E6822" w:rsidRPr="0028160E" w:rsidRDefault="006E6822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Позднее, уже в эмиграции, сами </w:t>
      </w:r>
      <w:proofErr w:type="spellStart"/>
      <w:r w:rsidRPr="0028160E">
        <w:rPr>
          <w:rFonts w:ascii="Times New Roman" w:hAnsi="Times New Roman"/>
          <w:sz w:val="28"/>
          <w:szCs w:val="28"/>
        </w:rPr>
        <w:t>февралисты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приписывали это «воображению возбужденных масс». В настоящее время исследователями это квалифицируется как «психоз».</w:t>
      </w:r>
    </w:p>
    <w:p w:rsidR="006E6822" w:rsidRPr="0028160E" w:rsidRDefault="006E6822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Но жертвы у этого психоза были самые что ни на есть реальные… В ночь с 27 на 28 февраля из 7000 петербургских полицейских было убито около половины.</w:t>
      </w:r>
    </w:p>
    <w:p w:rsidR="007D2499" w:rsidRPr="0028160E" w:rsidRDefault="006E6822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28 февраля произошло разоружение правительственных войск в Петрограде. Поезд с Николаем </w:t>
      </w:r>
      <w:r w:rsidRPr="0028160E">
        <w:rPr>
          <w:rFonts w:ascii="Times New Roman" w:hAnsi="Times New Roman"/>
          <w:sz w:val="28"/>
          <w:szCs w:val="28"/>
          <w:lang w:val="en-US"/>
        </w:rPr>
        <w:t>II</w:t>
      </w:r>
      <w:r w:rsidRPr="0028160E">
        <w:rPr>
          <w:rFonts w:ascii="Times New Roman" w:hAnsi="Times New Roman"/>
          <w:sz w:val="28"/>
          <w:szCs w:val="28"/>
        </w:rPr>
        <w:t>, возвращавшимся в столицу, был заведен в тупик. 1 марта император отрекся от престола. Пала династия Романовых, правившая страной чуть более 300 лет.</w:t>
      </w:r>
      <w:r w:rsidR="00BF4832" w:rsidRPr="0028160E">
        <w:rPr>
          <w:rFonts w:ascii="Times New Roman" w:hAnsi="Times New Roman"/>
          <w:sz w:val="28"/>
          <w:szCs w:val="28"/>
        </w:rPr>
        <w:t xml:space="preserve"> </w:t>
      </w:r>
    </w:p>
    <w:p w:rsidR="00EF076C" w:rsidRPr="0028160E" w:rsidRDefault="00537A1C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 </w:t>
      </w:r>
      <w:r w:rsidR="00A312C6" w:rsidRPr="0028160E">
        <w:rPr>
          <w:rFonts w:ascii="Times New Roman" w:hAnsi="Times New Roman"/>
          <w:sz w:val="28"/>
          <w:szCs w:val="28"/>
        </w:rPr>
        <w:t>Таким обр</w:t>
      </w:r>
      <w:r w:rsidR="00EF076C" w:rsidRPr="0028160E">
        <w:rPr>
          <w:rFonts w:ascii="Times New Roman" w:hAnsi="Times New Roman"/>
          <w:sz w:val="28"/>
          <w:szCs w:val="28"/>
        </w:rPr>
        <w:t>азом, мы можем наблюдать, что за организацией Февральской революции стояли люди, спланировавшие государственный оборот и много сделавшие для т</w:t>
      </w:r>
      <w:r w:rsidRPr="0028160E">
        <w:rPr>
          <w:rFonts w:ascii="Times New Roman" w:hAnsi="Times New Roman"/>
          <w:sz w:val="28"/>
          <w:szCs w:val="28"/>
        </w:rPr>
        <w:t>ого, чтобы революция состоялась.</w:t>
      </w:r>
      <w:r w:rsidR="00EF076C" w:rsidRPr="0028160E">
        <w:rPr>
          <w:rFonts w:ascii="Times New Roman" w:hAnsi="Times New Roman"/>
          <w:sz w:val="28"/>
          <w:szCs w:val="28"/>
        </w:rPr>
        <w:t xml:space="preserve"> </w:t>
      </w:r>
      <w:r w:rsidRPr="0028160E">
        <w:rPr>
          <w:rFonts w:ascii="Times New Roman" w:hAnsi="Times New Roman"/>
          <w:sz w:val="28"/>
          <w:szCs w:val="28"/>
        </w:rPr>
        <w:t xml:space="preserve">Революция не была стихийной, субъективных факторов к революции было гораздо больше чем объективных. К сожалению, многим организаторам революции удалось остаться в тени, создать иллюзию </w:t>
      </w:r>
      <w:r w:rsidR="00A312C6" w:rsidRPr="0028160E">
        <w:rPr>
          <w:rFonts w:ascii="Times New Roman" w:hAnsi="Times New Roman"/>
          <w:sz w:val="28"/>
          <w:szCs w:val="28"/>
        </w:rPr>
        <w:t>народного возмездия.</w:t>
      </w:r>
    </w:p>
    <w:p w:rsidR="00A312C6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2C6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>Список литературы:</w:t>
      </w:r>
    </w:p>
    <w:p w:rsidR="00A312C6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60E">
        <w:rPr>
          <w:rFonts w:ascii="Times New Roman" w:hAnsi="Times New Roman"/>
          <w:sz w:val="28"/>
          <w:szCs w:val="28"/>
        </w:rPr>
        <w:t xml:space="preserve">С.В. Куликов </w:t>
      </w:r>
      <w:r w:rsidRPr="0028160E">
        <w:rPr>
          <w:rFonts w:ascii="Times New Roman" w:hAnsi="Times New Roman" w:cs="Times New Roman"/>
          <w:sz w:val="28"/>
          <w:szCs w:val="28"/>
        </w:rPr>
        <w:t>«</w:t>
      </w:r>
      <w:r w:rsidRPr="0028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Революция, переворот или заговор? Февраль 1917-го спустя сто лет»</w:t>
      </w:r>
    </w:p>
    <w:p w:rsidR="00A312C6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28160E">
        <w:rPr>
          <w:rFonts w:ascii="Times New Roman" w:hAnsi="Times New Roman"/>
          <w:sz w:val="28"/>
          <w:szCs w:val="28"/>
        </w:rPr>
        <w:t>Мультатули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</w:t>
      </w:r>
      <w:r w:rsidRPr="0028160E">
        <w:rPr>
          <w:rFonts w:ascii="Times New Roman" w:hAnsi="Times New Roman"/>
          <w:iCs/>
          <w:sz w:val="28"/>
          <w:szCs w:val="28"/>
        </w:rPr>
        <w:t>«Николай II. Отречение, которого не было»</w:t>
      </w:r>
    </w:p>
    <w:p w:rsidR="00A312C6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>Г.М. Катков «</w:t>
      </w:r>
      <w:r w:rsidRPr="0028160E">
        <w:rPr>
          <w:rFonts w:ascii="Times New Roman" w:hAnsi="Times New Roman"/>
          <w:iCs/>
          <w:sz w:val="28"/>
          <w:szCs w:val="28"/>
        </w:rPr>
        <w:t>Февральская революция»</w:t>
      </w:r>
    </w:p>
    <w:p w:rsidR="00A312C6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8160E">
        <w:rPr>
          <w:rFonts w:ascii="Times New Roman" w:hAnsi="Times New Roman"/>
          <w:sz w:val="28"/>
          <w:szCs w:val="28"/>
        </w:rPr>
        <w:t>Саттон</w:t>
      </w:r>
      <w:proofErr w:type="spellEnd"/>
      <w:r w:rsidRPr="0028160E">
        <w:rPr>
          <w:rFonts w:ascii="Times New Roman" w:hAnsi="Times New Roman"/>
          <w:sz w:val="28"/>
          <w:szCs w:val="28"/>
        </w:rPr>
        <w:t xml:space="preserve"> Э. «</w:t>
      </w:r>
      <w:r w:rsidRPr="0028160E">
        <w:rPr>
          <w:rFonts w:ascii="Times New Roman" w:hAnsi="Times New Roman"/>
          <w:iCs/>
          <w:sz w:val="28"/>
          <w:szCs w:val="28"/>
        </w:rPr>
        <w:t>Уолл-стрит и большевистская революция»</w:t>
      </w:r>
    </w:p>
    <w:p w:rsidR="007B6EEF" w:rsidRPr="0028160E" w:rsidRDefault="00A312C6" w:rsidP="0028160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160E">
        <w:rPr>
          <w:rFonts w:ascii="Times New Roman" w:hAnsi="Times New Roman"/>
          <w:sz w:val="28"/>
          <w:szCs w:val="28"/>
        </w:rPr>
        <w:t>А.Ф. Керенский «</w:t>
      </w:r>
      <w:r w:rsidRPr="0028160E">
        <w:rPr>
          <w:rFonts w:ascii="Times New Roman" w:hAnsi="Times New Roman"/>
          <w:iCs/>
          <w:sz w:val="28"/>
          <w:szCs w:val="28"/>
        </w:rPr>
        <w:t>Россия на историческом повороте»</w:t>
      </w:r>
    </w:p>
    <w:sectPr w:rsidR="007B6EEF" w:rsidRPr="0028160E" w:rsidSect="004B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C1" w:rsidRDefault="009A65C1" w:rsidP="003A3F19">
      <w:pPr>
        <w:spacing w:after="0" w:line="240" w:lineRule="auto"/>
      </w:pPr>
      <w:r>
        <w:separator/>
      </w:r>
    </w:p>
  </w:endnote>
  <w:endnote w:type="continuationSeparator" w:id="0">
    <w:p w:rsidR="009A65C1" w:rsidRDefault="009A65C1" w:rsidP="003A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C1" w:rsidRDefault="009A65C1" w:rsidP="003A3F19">
      <w:pPr>
        <w:spacing w:after="0" w:line="240" w:lineRule="auto"/>
      </w:pPr>
      <w:r>
        <w:separator/>
      </w:r>
    </w:p>
  </w:footnote>
  <w:footnote w:type="continuationSeparator" w:id="0">
    <w:p w:rsidR="009A65C1" w:rsidRDefault="009A65C1" w:rsidP="003A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4762EE"/>
    <w:rsid w:val="0006741A"/>
    <w:rsid w:val="0008225B"/>
    <w:rsid w:val="000A7D35"/>
    <w:rsid w:val="000B7BEB"/>
    <w:rsid w:val="001B0F51"/>
    <w:rsid w:val="00241736"/>
    <w:rsid w:val="0028160E"/>
    <w:rsid w:val="002B717F"/>
    <w:rsid w:val="003814C9"/>
    <w:rsid w:val="003A3F19"/>
    <w:rsid w:val="004762EE"/>
    <w:rsid w:val="004B0ABA"/>
    <w:rsid w:val="00537A1C"/>
    <w:rsid w:val="00550ED0"/>
    <w:rsid w:val="0056761B"/>
    <w:rsid w:val="005930C0"/>
    <w:rsid w:val="005A08D6"/>
    <w:rsid w:val="005A2F1D"/>
    <w:rsid w:val="00663CC0"/>
    <w:rsid w:val="006E6822"/>
    <w:rsid w:val="00765A81"/>
    <w:rsid w:val="007A3397"/>
    <w:rsid w:val="007B6EEF"/>
    <w:rsid w:val="007D2499"/>
    <w:rsid w:val="00847DB6"/>
    <w:rsid w:val="00995811"/>
    <w:rsid w:val="009A65C1"/>
    <w:rsid w:val="009C0D78"/>
    <w:rsid w:val="009C58D2"/>
    <w:rsid w:val="00A312C6"/>
    <w:rsid w:val="00AC3390"/>
    <w:rsid w:val="00B0355E"/>
    <w:rsid w:val="00B25221"/>
    <w:rsid w:val="00B635D8"/>
    <w:rsid w:val="00BA5676"/>
    <w:rsid w:val="00BB7A44"/>
    <w:rsid w:val="00BF4832"/>
    <w:rsid w:val="00C46985"/>
    <w:rsid w:val="00C53E2E"/>
    <w:rsid w:val="00C76602"/>
    <w:rsid w:val="00CF2EE4"/>
    <w:rsid w:val="00D16E63"/>
    <w:rsid w:val="00D8600B"/>
    <w:rsid w:val="00EF076C"/>
    <w:rsid w:val="00F54F80"/>
    <w:rsid w:val="00FC1182"/>
    <w:rsid w:val="00FD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A3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semiHidden/>
    <w:rsid w:val="003A3F1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semiHidden/>
    <w:unhideWhenUsed/>
    <w:rsid w:val="003A3F19"/>
    <w:rPr>
      <w:vertAlign w:val="superscript"/>
    </w:rPr>
  </w:style>
  <w:style w:type="character" w:styleId="a6">
    <w:name w:val="Hyperlink"/>
    <w:basedOn w:val="a0"/>
    <w:uiPriority w:val="99"/>
    <w:unhideWhenUsed/>
    <w:rsid w:val="00381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A3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semiHidden/>
    <w:rsid w:val="003A3F1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semiHidden/>
    <w:unhideWhenUsed/>
    <w:rsid w:val="003A3F19"/>
    <w:rPr>
      <w:vertAlign w:val="superscript"/>
    </w:rPr>
  </w:style>
  <w:style w:type="character" w:styleId="a6">
    <w:name w:val="Hyperlink"/>
    <w:basedOn w:val="a0"/>
    <w:uiPriority w:val="99"/>
    <w:unhideWhenUsed/>
    <w:rsid w:val="00381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0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22E5-A7C7-4DFE-93F9-77A3BA08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nickr</dc:creator>
  <cp:lastModifiedBy>Лена</cp:lastModifiedBy>
  <cp:revision>4</cp:revision>
  <dcterms:created xsi:type="dcterms:W3CDTF">2019-04-14T19:27:00Z</dcterms:created>
  <dcterms:modified xsi:type="dcterms:W3CDTF">2019-04-17T10:25:00Z</dcterms:modified>
</cp:coreProperties>
</file>