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B8" w:rsidRPr="000508B8" w:rsidRDefault="000508B8" w:rsidP="000508B8">
      <w:pPr>
        <w:shd w:val="clear" w:color="auto" w:fill="FFFFFF"/>
        <w:spacing w:line="0" w:lineRule="auto"/>
        <w:ind w:firstLine="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br/>
        <w:t>ПОЯСНИТЕЛЬНАЯ ЗАПИСКА</w:t>
      </w:r>
    </w:p>
    <w:p w:rsid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       </w:t>
      </w:r>
    </w:p>
    <w:p w:rsid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  <w:lang w:eastAsia="ar-SA"/>
        </w:rPr>
      </w:pPr>
      <w:bookmarkStart w:id="0" w:name="_Toc287595276"/>
      <w:bookmarkStart w:id="1" w:name="_Toc286403083"/>
      <w:bookmarkEnd w:id="0"/>
      <w:bookmarkEnd w:id="1"/>
      <w:r>
        <w:rPr>
          <w:rFonts w:eastAsia="Times New Roman"/>
          <w:b/>
          <w:sz w:val="36"/>
          <w:szCs w:val="36"/>
          <w:lang w:eastAsia="ar-SA"/>
        </w:rPr>
        <w:t>Автономная некоммерческая организация средняя общеобразовательная школа</w:t>
      </w: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>«</w:t>
      </w:r>
      <w:proofErr w:type="spellStart"/>
      <w:r>
        <w:rPr>
          <w:rFonts w:eastAsia="Times New Roman"/>
          <w:b/>
          <w:sz w:val="36"/>
          <w:szCs w:val="36"/>
          <w:lang w:eastAsia="ar-SA"/>
        </w:rPr>
        <w:t>Димитриевская</w:t>
      </w:r>
      <w:proofErr w:type="spellEnd"/>
      <w:r>
        <w:rPr>
          <w:rFonts w:eastAsia="Times New Roman"/>
          <w:b/>
          <w:sz w:val="36"/>
          <w:szCs w:val="36"/>
          <w:lang w:eastAsia="ar-SA"/>
        </w:rPr>
        <w:t xml:space="preserve">» </w:t>
      </w: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3682"/>
        <w:gridCol w:w="4027"/>
      </w:tblGrid>
      <w:tr w:rsidR="00EC4B0D" w:rsidTr="00EC4B0D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«Согласовано»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___________/_____________/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___ от 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«____»____________2022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«Согласовано»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школы по УВР АНО СОШ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Димитриевская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 /______________/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«____»____________2022 г.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«Утверждено»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АНО СОШ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Димитриевская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А. Лаврухин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№ ___ от «__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_»_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___2022г.</w:t>
            </w:r>
          </w:p>
          <w:p w:rsidR="00EC4B0D" w:rsidRDefault="00EC4B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24"/>
          <w:lang w:eastAsia="ar-SA"/>
        </w:rPr>
      </w:pP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52"/>
          <w:szCs w:val="52"/>
          <w:lang w:eastAsia="ar-SA"/>
        </w:rPr>
      </w:pPr>
      <w:r>
        <w:rPr>
          <w:rFonts w:eastAsia="Times New Roman"/>
          <w:b/>
          <w:sz w:val="52"/>
          <w:szCs w:val="52"/>
          <w:lang w:eastAsia="ar-SA"/>
        </w:rPr>
        <w:t xml:space="preserve">РАБОЧАЯ ПРОГРАММА </w:t>
      </w: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24"/>
          <w:lang w:eastAsia="ar-SA"/>
        </w:rPr>
      </w:pP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24"/>
          <w:lang w:eastAsia="ar-SA"/>
        </w:rPr>
      </w:pPr>
      <w:proofErr w:type="gramStart"/>
      <w:r>
        <w:rPr>
          <w:rFonts w:eastAsia="Times New Roman"/>
          <w:b/>
          <w:bCs/>
          <w:sz w:val="40"/>
          <w:szCs w:val="24"/>
          <w:lang w:eastAsia="ar-SA"/>
        </w:rPr>
        <w:t>по</w:t>
      </w:r>
      <w:proofErr w:type="gramEnd"/>
      <w:r>
        <w:rPr>
          <w:rFonts w:eastAsia="Times New Roman"/>
          <w:b/>
          <w:bCs/>
          <w:sz w:val="40"/>
          <w:szCs w:val="24"/>
          <w:lang w:eastAsia="ar-SA"/>
        </w:rPr>
        <w:t xml:space="preserve"> курсу внеурочной деятельности  «</w:t>
      </w:r>
      <w:r>
        <w:rPr>
          <w:rFonts w:eastAsia="Times New Roman"/>
          <w:b/>
          <w:bCs/>
          <w:sz w:val="40"/>
          <w:szCs w:val="24"/>
          <w:lang w:eastAsia="ar-SA"/>
        </w:rPr>
        <w:t>В мире шахмат</w:t>
      </w:r>
      <w:r>
        <w:rPr>
          <w:rFonts w:eastAsia="Times New Roman"/>
          <w:b/>
          <w:bCs/>
          <w:sz w:val="40"/>
          <w:szCs w:val="24"/>
          <w:lang w:eastAsia="ar-SA"/>
        </w:rPr>
        <w:t>»</w:t>
      </w: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24"/>
          <w:lang w:eastAsia="ar-SA"/>
        </w:rPr>
      </w:pPr>
      <w:r>
        <w:rPr>
          <w:rFonts w:eastAsia="Times New Roman"/>
          <w:b/>
          <w:bCs/>
          <w:sz w:val="40"/>
          <w:szCs w:val="24"/>
          <w:lang w:eastAsia="ar-SA"/>
        </w:rPr>
        <w:t>2 класс</w:t>
      </w: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24"/>
          <w:lang w:eastAsia="ar-SA"/>
        </w:rPr>
      </w:pP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24"/>
          <w:lang w:eastAsia="ar-SA"/>
        </w:rPr>
      </w:pP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36"/>
          <w:szCs w:val="36"/>
          <w:lang w:eastAsia="ar-SA"/>
        </w:rPr>
      </w:pP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36"/>
          <w:szCs w:val="36"/>
          <w:lang w:eastAsia="ar-SA"/>
        </w:rPr>
      </w:pPr>
      <w:r>
        <w:rPr>
          <w:rFonts w:eastAsia="Times New Roman"/>
          <w:bCs/>
          <w:sz w:val="36"/>
          <w:szCs w:val="36"/>
          <w:lang w:eastAsia="ar-SA"/>
        </w:rPr>
        <w:t>Учитель:</w:t>
      </w:r>
    </w:p>
    <w:p w:rsidR="00EC4B0D" w:rsidRDefault="00EC4B0D" w:rsidP="00EC4B0D">
      <w:pPr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Дрынина Наталья Александровна</w:t>
      </w: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ar-SA"/>
        </w:rPr>
      </w:pPr>
    </w:p>
    <w:p w:rsidR="00EC4B0D" w:rsidRDefault="00EC4B0D" w:rsidP="00EC4B0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>Москва 2022г.</w:t>
      </w:r>
    </w:p>
    <w:p w:rsidR="00EC4B0D" w:rsidRDefault="00EC4B0D" w:rsidP="00EC4B0D">
      <w:pPr>
        <w:shd w:val="clear" w:color="auto" w:fill="FFFFFF"/>
        <w:suppressAutoHyphens/>
        <w:autoSpaceDE w:val="0"/>
        <w:autoSpaceDN w:val="0"/>
        <w:adjustRightInd w:val="0"/>
        <w:spacing w:before="75" w:after="150"/>
        <w:rPr>
          <w:rFonts w:ascii="Arial" w:eastAsia="Times New Roman" w:hAnsi="Arial" w:cs="Arial"/>
          <w:color w:val="000000"/>
          <w:lang w:eastAsia="ar-SA"/>
        </w:rPr>
      </w:pPr>
    </w:p>
    <w:p w:rsid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0508B8" w:rsidRP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 Рабочая программа внеурочной деятельности  «Шахматы» для 2-х классов подготовлена в соответствии с требованиями ФГОС НОО, на основе примерной программы внеурочной деятельности «Физическая культура. Динамические шахматы». Авторы: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Волкова</w:t>
      </w: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И.,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Прудникова</w:t>
      </w: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А. </w:t>
      </w:r>
      <w:r w:rsidRPr="000508B8">
        <w:rPr>
          <w:rFonts w:eastAsia="Times New Roman"/>
          <w:color w:val="000000"/>
          <w:sz w:val="24"/>
          <w:szCs w:val="24"/>
          <w:lang w:eastAsia="ru-RU"/>
        </w:rPr>
        <w:t>Рабочие программы. 1-4 классы: пособие для учителей общеобразовательных школ. — М.: «RUSSIANCHESSHOUSE/Русский Шахматный Дом», 2015</w:t>
      </w:r>
    </w:p>
    <w:p w:rsidR="000508B8" w:rsidRP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 (ФИДЕ) выбрала девиз: «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Gensunasumus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>», «Мы все - одна семья». Шахматы доступны людям </w:t>
      </w: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  <w:r w:rsidRPr="000508B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508B8">
        <w:rPr>
          <w:rFonts w:eastAsia="Times New Roman"/>
          <w:color w:val="000000"/>
          <w:sz w:val="24"/>
          <w:szCs w:val="24"/>
          <w:lang w:eastAsia="ru-RU"/>
        </w:rPr>
        <w:t>программы продиктована требованиями времени. Шахматы как специфический вид человеческой деятельности получают всё большее признание в России и во всём мире. Шахматы сближают людей всех возрастов и профессий в любой части Земли. Не случайно Международная шахматная федерация разного возраста, а единая шахматная символика создаёт необходимые предпосылки для международного сотрудничества, обмена опытом. Шахматы - часть мирового культурного пространства.</w:t>
      </w:r>
    </w:p>
    <w:p w:rsidR="000508B8" w:rsidRPr="000508B8" w:rsidRDefault="000508B8" w:rsidP="000508B8">
      <w:pPr>
        <w:shd w:val="clear" w:color="auto" w:fill="FFFFFF"/>
        <w:ind w:left="440" w:hanging="44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 </w:t>
      </w:r>
      <w:r w:rsidRPr="000508B8">
        <w:rPr>
          <w:rFonts w:eastAsia="Times New Roman"/>
          <w:b/>
          <w:bCs/>
          <w:color w:val="000000"/>
          <w:sz w:val="24"/>
          <w:szCs w:val="24"/>
          <w:lang w:eastAsia="ru-RU"/>
        </w:rPr>
        <w:t>программы:</w:t>
      </w:r>
    </w:p>
    <w:p w:rsidR="000508B8" w:rsidRPr="000508B8" w:rsidRDefault="000508B8" w:rsidP="000508B8">
      <w:pPr>
        <w:shd w:val="clear" w:color="auto" w:fill="FFFFFF"/>
        <w:ind w:left="440" w:hanging="44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Общие:</w:t>
      </w:r>
    </w:p>
    <w:p w:rsidR="000508B8" w:rsidRPr="000508B8" w:rsidRDefault="000508B8" w:rsidP="000508B8">
      <w:pPr>
        <w:numPr>
          <w:ilvl w:val="0"/>
          <w:numId w:val="1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гармоничное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развитие детей, увеличение объёма их двигательной активности, укрепление здоровья;</w:t>
      </w:r>
    </w:p>
    <w:p w:rsidR="000508B8" w:rsidRPr="000508B8" w:rsidRDefault="000508B8" w:rsidP="000508B8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новым знаниям, умениям и навыкам по шахматам;</w:t>
      </w:r>
    </w:p>
    <w:p w:rsidR="000508B8" w:rsidRPr="000508B8" w:rsidRDefault="000508B8" w:rsidP="000508B8">
      <w:pPr>
        <w:numPr>
          <w:ilvl w:val="0"/>
          <w:numId w:val="1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выявление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>, развитие и поддержка одарённых детей в области спорта,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0508B8" w:rsidRPr="000508B8" w:rsidRDefault="000508B8" w:rsidP="000508B8">
      <w:pPr>
        <w:numPr>
          <w:ilvl w:val="0"/>
          <w:numId w:val="1"/>
        </w:numPr>
        <w:shd w:val="clear" w:color="auto" w:fill="FFFFFF"/>
        <w:spacing w:before="30" w:after="30"/>
        <w:ind w:left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интереса к самостоятельным занятиям физическими упражнениями, интеллектуально-спортивным подвижным играм, различным формам активного отдыха и досуга.</w:t>
      </w:r>
    </w:p>
    <w:p w:rsidR="000508B8" w:rsidRPr="000508B8" w:rsidRDefault="000508B8" w:rsidP="000508B8">
      <w:pPr>
        <w:shd w:val="clear" w:color="auto" w:fill="FFFFFF"/>
        <w:ind w:left="440" w:hanging="44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0508B8" w:rsidRPr="000508B8" w:rsidRDefault="000508B8" w:rsidP="000508B8">
      <w:pPr>
        <w:numPr>
          <w:ilvl w:val="0"/>
          <w:numId w:val="2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знаний о физической культуре и спорте в целом, истории развития шахмат;</w:t>
      </w:r>
    </w:p>
    <w:p w:rsidR="000508B8" w:rsidRPr="000508B8" w:rsidRDefault="000508B8" w:rsidP="000508B8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базовых основ шахматной игры, возможности шахматных фигур, особенностей их взаимодействия с использованием интеллектуально-спортивных подвижных игр;</w:t>
      </w:r>
    </w:p>
    <w:p w:rsidR="000508B8" w:rsidRPr="000508B8" w:rsidRDefault="000508B8" w:rsidP="000508B8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приемами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0508B8" w:rsidRPr="000508B8" w:rsidRDefault="000508B8" w:rsidP="000508B8">
      <w:pPr>
        <w:numPr>
          <w:ilvl w:val="0"/>
          <w:numId w:val="2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принципов игры в дебюте, методов краткосрочного планирования действий во время партии;</w:t>
      </w:r>
    </w:p>
    <w:p w:rsidR="000508B8" w:rsidRPr="000508B8" w:rsidRDefault="000508B8" w:rsidP="000508B8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новым двигательным действиям средствами шахмат и использование шахматной игры в прикладных целях для увеличения двигательной активности и оздоровления;</w:t>
      </w:r>
    </w:p>
    <w:p w:rsidR="000508B8" w:rsidRPr="000508B8" w:rsidRDefault="000508B8" w:rsidP="000508B8">
      <w:pPr>
        <w:numPr>
          <w:ilvl w:val="0"/>
          <w:numId w:val="2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приёмам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0508B8" w:rsidRPr="000508B8" w:rsidRDefault="000508B8" w:rsidP="000508B8">
      <w:pPr>
        <w:shd w:val="clear" w:color="auto" w:fill="FFFFFF"/>
        <w:ind w:left="440" w:hanging="44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Оздоровительные:</w:t>
      </w:r>
    </w:p>
    <w:p w:rsidR="000508B8" w:rsidRPr="000508B8" w:rsidRDefault="000508B8" w:rsidP="000508B8">
      <w:pPr>
        <w:numPr>
          <w:ilvl w:val="0"/>
          <w:numId w:val="3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представлений об интеллектуальной и физической культуре вообще и о шахматах в частности;</w:t>
      </w:r>
    </w:p>
    <w:p w:rsidR="000508B8" w:rsidRPr="000508B8" w:rsidRDefault="000508B8" w:rsidP="000508B8">
      <w:pPr>
        <w:numPr>
          <w:ilvl w:val="0"/>
          <w:numId w:val="3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первоначальных умений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интеллектуальных, эмоциональных и двигательных проявлений;</w:t>
      </w:r>
    </w:p>
    <w:p w:rsidR="000508B8" w:rsidRPr="000508B8" w:rsidRDefault="000508B8" w:rsidP="000508B8">
      <w:pPr>
        <w:numPr>
          <w:ilvl w:val="0"/>
          <w:numId w:val="3"/>
        </w:numPr>
        <w:shd w:val="clear" w:color="auto" w:fill="FFFFFF"/>
        <w:spacing w:before="30" w:after="30"/>
        <w:ind w:left="36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укрепление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здоровья обучающихся, развитие основных физических качеств и повышение функциональных возможностей их организма;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0508B8" w:rsidRPr="000508B8" w:rsidRDefault="000508B8" w:rsidP="000508B8">
      <w:pPr>
        <w:numPr>
          <w:ilvl w:val="0"/>
          <w:numId w:val="4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lastRenderedPageBreak/>
        <w:t>приобщение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к самостоятельным занятиям интеллектуальными и физическими упражнениям, играм, и использование их в свободное время;</w:t>
      </w:r>
    </w:p>
    <w:p w:rsidR="000508B8" w:rsidRPr="000508B8" w:rsidRDefault="000508B8" w:rsidP="000508B8">
      <w:pPr>
        <w:numPr>
          <w:ilvl w:val="0"/>
          <w:numId w:val="4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0508B8" w:rsidRPr="000508B8" w:rsidRDefault="000508B8" w:rsidP="000508B8">
      <w:pPr>
        <w:numPr>
          <w:ilvl w:val="0"/>
          <w:numId w:val="4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 детей устойчивой мотивации к интеллектуально-физкультурным занятиям.</w:t>
      </w:r>
    </w:p>
    <w:p w:rsidR="000508B8" w:rsidRPr="000508B8" w:rsidRDefault="000508B8" w:rsidP="000508B8">
      <w:pPr>
        <w:shd w:val="clear" w:color="auto" w:fill="FFFFFF"/>
        <w:spacing w:line="0" w:lineRule="auto"/>
        <w:ind w:left="20" w:firstLine="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ОБЩАЯ ХАРАКТЕРИСТИКА УЧЕБНОГО КУРСА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Учебный курс «Физическая культура. Динамичные шахматы»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физических. Основное содержание учебного курса составляют средства, максимально удовлетворяющие требованиям ФГОС начального общего образования.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«Физическая культура. Динамичные шахматы» является модульным курсом, который может быть использован в общеобразовательной школе для изучения шахматной теории и практики в рамках 3-го урока физической культуры и включён в целостный образовательный процесс.</w:t>
      </w:r>
    </w:p>
    <w:p w:rsidR="000508B8" w:rsidRP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Настоящая программа включает два основных раздела:</w:t>
      </w:r>
    </w:p>
    <w:p w:rsidR="000508B8" w:rsidRPr="000508B8" w:rsidRDefault="000508B8" w:rsidP="000508B8">
      <w:pPr>
        <w:numPr>
          <w:ilvl w:val="0"/>
          <w:numId w:val="5"/>
        </w:numPr>
        <w:shd w:val="clear" w:color="auto" w:fill="FFFFFF"/>
        <w:spacing w:before="30" w:after="30"/>
        <w:ind w:left="0"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«Знания о теоретических основах и правилах шахматной игры».</w:t>
      </w:r>
    </w:p>
    <w:p w:rsidR="000508B8" w:rsidRPr="000508B8" w:rsidRDefault="000508B8" w:rsidP="000508B8">
      <w:pPr>
        <w:numPr>
          <w:ilvl w:val="0"/>
          <w:numId w:val="5"/>
        </w:numPr>
        <w:shd w:val="clear" w:color="auto" w:fill="FFFFFF"/>
        <w:spacing w:before="30" w:after="30"/>
        <w:ind w:left="0"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«Спортивно-соревновательная деятельность».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В разделе «Знания о теоретических основах и правилах шахматной игры» представлены история, основные термины и понятия, требования техники безопасности. Представлены образовательные аспекты, которые ориентированы на изучение основ теории и практики шахматной игры и интегрирование базовых шахматных знаний с двигательной активностью во время урока.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Раздел «Спортивно-соревновательная деятельность включает в себя:</w:t>
      </w:r>
    </w:p>
    <w:p w:rsidR="000508B8" w:rsidRPr="000508B8" w:rsidRDefault="000508B8" w:rsidP="000508B8">
      <w:pPr>
        <w:numPr>
          <w:ilvl w:val="0"/>
          <w:numId w:val="6"/>
        </w:numPr>
        <w:shd w:val="clear" w:color="auto" w:fill="FFFFFF"/>
        <w:spacing w:before="30" w:after="30"/>
        <w:ind w:left="0"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организацию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и проведение шахматных соревнований;</w:t>
      </w:r>
    </w:p>
    <w:p w:rsidR="000508B8" w:rsidRPr="000508B8" w:rsidRDefault="000508B8" w:rsidP="000508B8">
      <w:pPr>
        <w:numPr>
          <w:ilvl w:val="0"/>
          <w:numId w:val="6"/>
        </w:numPr>
        <w:shd w:val="clear" w:color="auto" w:fill="FFFFFF"/>
        <w:spacing w:before="30" w:after="30"/>
        <w:ind w:left="0"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конкурсов решений задач;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физической культуры на порядок освоения знаний в области данного вида спорта.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(в рамках физического воспитания обучающихся в том числе) в соответствии с интересами детей и подростков (Федеральный Закон «Об образовании в Российской Федерации, ст. 28 п. 2, п. 3 п. п. 6 и 16).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Эффективность использования системы шахматных уроков в начальных классах доказана положительным влиянием на общий педагогический процесс обучения в школе.</w:t>
      </w:r>
    </w:p>
    <w:p w:rsidR="000508B8" w:rsidRPr="000508B8" w:rsidRDefault="000508B8" w:rsidP="000508B8">
      <w:pPr>
        <w:shd w:val="clear" w:color="auto" w:fill="FFFFFF"/>
        <w:spacing w:line="0" w:lineRule="auto"/>
        <w:ind w:firstLine="30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УЧЕБНОГО КУРСА В УЧЕБНОМ ПЛАНЕ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Программа разработана для учащихся 1-4 классов и рассчитана на 4 года обучения.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Рабочая программа рассчитана на 135 ч. на четыре года обучения: в 1 классе — 33 часа, а во 2,3 и 4 классах по 34 ч. в каждом классе ежегодно.</w:t>
      </w:r>
    </w:p>
    <w:p w:rsidR="000508B8" w:rsidRPr="000508B8" w:rsidRDefault="000508B8" w:rsidP="000508B8">
      <w:pPr>
        <w:shd w:val="clear" w:color="auto" w:fill="FFFFFF"/>
        <w:ind w:left="20" w:firstLine="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ЦЕННОСТНЫЕ ОРИЕНТИРЫ СОДЕРЖАНИЯ</w:t>
      </w: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УЧЕБНОГО КУРСА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Содержание учебного предмета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0508B8" w:rsidRPr="000508B8" w:rsidRDefault="000508B8" w:rsidP="000508B8">
      <w:pPr>
        <w:shd w:val="clear" w:color="auto" w:fill="FFFFFF"/>
        <w:ind w:firstLine="2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lastRenderedPageBreak/>
        <w:t>В этой связи ценностными ориентирами содержания Программы «Физическая культура. Динамические шахматы», которые соответствуют целевым установкам системы начального общего образования, являются:</w:t>
      </w:r>
    </w:p>
    <w:p w:rsidR="000508B8" w:rsidRPr="000508B8" w:rsidRDefault="000508B8" w:rsidP="000508B8">
      <w:pPr>
        <w:numPr>
          <w:ilvl w:val="0"/>
          <w:numId w:val="7"/>
        </w:numPr>
        <w:shd w:val="clear" w:color="auto" w:fill="FFFFFF"/>
        <w:spacing w:before="30" w:after="30"/>
        <w:ind w:left="0" w:firstLine="2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 обучающихся:</w:t>
      </w:r>
    </w:p>
    <w:p w:rsidR="000508B8" w:rsidRPr="000508B8" w:rsidRDefault="000508B8" w:rsidP="000508B8">
      <w:pPr>
        <w:numPr>
          <w:ilvl w:val="0"/>
          <w:numId w:val="8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чувства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сопричастности и гордости за свою Родину и её историю;</w:t>
      </w:r>
    </w:p>
    <w:p w:rsidR="000508B8" w:rsidRPr="000508B8" w:rsidRDefault="000508B8" w:rsidP="000508B8">
      <w:pPr>
        <w:numPr>
          <w:ilvl w:val="0"/>
          <w:numId w:val="8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восприятия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мира, как единого целого при наличии в неё разнообразия культур, национальностей, религий;</w:t>
      </w:r>
    </w:p>
    <w:p w:rsidR="000508B8" w:rsidRPr="000508B8" w:rsidRDefault="000508B8" w:rsidP="000508B8">
      <w:pPr>
        <w:numPr>
          <w:ilvl w:val="0"/>
          <w:numId w:val="8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доброжелательности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>, доверия и внимания к людям;</w:t>
      </w:r>
    </w:p>
    <w:p w:rsidR="000508B8" w:rsidRPr="000508B8" w:rsidRDefault="000508B8" w:rsidP="000508B8">
      <w:pPr>
        <w:numPr>
          <w:ilvl w:val="0"/>
          <w:numId w:val="8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готовности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к сотрудничеству и дружбе, оказанию помощи тем, кто в ней нуждается;</w:t>
      </w:r>
    </w:p>
    <w:p w:rsidR="000508B8" w:rsidRPr="000508B8" w:rsidRDefault="000508B8" w:rsidP="000508B8">
      <w:pPr>
        <w:numPr>
          <w:ilvl w:val="0"/>
          <w:numId w:val="8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уважения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к окружающим (умения слушать и слышать партнера, признавать право каждого на собственное мнение и принимать собственное решения с учетом позиций всех участников процесса);</w:t>
      </w:r>
    </w:p>
    <w:p w:rsidR="000508B8" w:rsidRPr="000508B8" w:rsidRDefault="000508B8" w:rsidP="000508B8">
      <w:pPr>
        <w:numPr>
          <w:ilvl w:val="0"/>
          <w:numId w:val="9"/>
        </w:numPr>
        <w:shd w:val="clear" w:color="auto" w:fill="FFFFFF"/>
        <w:spacing w:before="30" w:after="30"/>
        <w:ind w:left="62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ценностно-смысловой сферы личности обучающегося на основе общечеловеческой нравственности и гуманизма;</w:t>
      </w:r>
    </w:p>
    <w:p w:rsidR="000508B8" w:rsidRPr="000508B8" w:rsidRDefault="000508B8" w:rsidP="000508B8">
      <w:pPr>
        <w:numPr>
          <w:ilvl w:val="0"/>
          <w:numId w:val="9"/>
        </w:numPr>
        <w:shd w:val="clear" w:color="auto" w:fill="FFFFFF"/>
        <w:spacing w:before="30" w:after="30"/>
        <w:ind w:left="62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 обучающихся умения учиться, как первого шага к самообразованию и самовоспитанию, а именно:</w:t>
      </w:r>
    </w:p>
    <w:p w:rsidR="000508B8" w:rsidRPr="000508B8" w:rsidRDefault="000508B8" w:rsidP="000508B8">
      <w:pPr>
        <w:numPr>
          <w:ilvl w:val="0"/>
          <w:numId w:val="10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широких познавательных интересов, инициативы и любознательности в сфере шахмат и физической культуры;</w:t>
      </w:r>
    </w:p>
    <w:p w:rsidR="000508B8" w:rsidRPr="000508B8" w:rsidRDefault="000508B8" w:rsidP="000508B8">
      <w:pPr>
        <w:numPr>
          <w:ilvl w:val="0"/>
          <w:numId w:val="10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умения учиться и способности к организации своей деятельности (планированию, контролю, оценке), направленной на укрепление собственного здоровья;</w:t>
      </w:r>
    </w:p>
    <w:p w:rsidR="000508B8" w:rsidRPr="000508B8" w:rsidRDefault="000508B8" w:rsidP="000508B8">
      <w:pPr>
        <w:numPr>
          <w:ilvl w:val="0"/>
          <w:numId w:val="11"/>
        </w:numPr>
        <w:shd w:val="clear" w:color="auto" w:fill="FFFFFF"/>
        <w:spacing w:before="30" w:after="30"/>
        <w:ind w:left="62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самостоятельности, инициативности и ответственности, как условий для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обучающегося:</w:t>
      </w:r>
    </w:p>
    <w:p w:rsidR="000508B8" w:rsidRPr="000508B8" w:rsidRDefault="000508B8" w:rsidP="000508B8">
      <w:pPr>
        <w:numPr>
          <w:ilvl w:val="0"/>
          <w:numId w:val="12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508B8" w:rsidRPr="000508B8" w:rsidRDefault="000508B8" w:rsidP="000508B8">
      <w:pPr>
        <w:numPr>
          <w:ilvl w:val="0"/>
          <w:numId w:val="12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готовности к самостоятельным поступкам и действиям, ответственности за их результаты;</w:t>
      </w:r>
    </w:p>
    <w:p w:rsidR="000508B8" w:rsidRPr="000508B8" w:rsidRDefault="000508B8" w:rsidP="000508B8">
      <w:pPr>
        <w:numPr>
          <w:ilvl w:val="0"/>
          <w:numId w:val="12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целеустремлённости и настойчивости в достижении целей, готовности к преодолению трудностей;</w:t>
      </w:r>
    </w:p>
    <w:p w:rsidR="000508B8" w:rsidRPr="000508B8" w:rsidRDefault="000508B8" w:rsidP="000508B8">
      <w:pPr>
        <w:numPr>
          <w:ilvl w:val="0"/>
          <w:numId w:val="12"/>
        </w:numPr>
        <w:shd w:val="clear" w:color="auto" w:fill="FFFFFF"/>
        <w:spacing w:before="30" w:after="30"/>
        <w:ind w:left="92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умения противостоять действиям и влияниям, представляющим угрозу жизни, здоровью, безопасности личности, в пределах своих возможностей;</w:t>
      </w:r>
    </w:p>
    <w:p w:rsidR="000508B8" w:rsidRPr="000508B8" w:rsidRDefault="000508B8" w:rsidP="000508B8">
      <w:pPr>
        <w:shd w:val="clear" w:color="auto" w:fill="FFFFFF"/>
        <w:spacing w:line="0" w:lineRule="auto"/>
        <w:ind w:left="760" w:hanging="200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•        воспитание чувства уважения к результатам труда других людей.</w:t>
      </w:r>
    </w:p>
    <w:p w:rsidR="000508B8" w:rsidRPr="000508B8" w:rsidRDefault="000508B8" w:rsidP="000508B8">
      <w:pPr>
        <w:shd w:val="clear" w:color="auto" w:fill="FFFFFF"/>
        <w:ind w:firstLine="2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Учебный материал данной программы позволяет сформировать у школьников младших классов позитивное отношение к познавательной деятельности, установку на сохранение и укрепление интеллектуального, физического и духовно-нравственного здоровья, освоить умения и навыки ведения здорового и безопасного образа жизни.</w:t>
      </w:r>
    </w:p>
    <w:p w:rsidR="000508B8" w:rsidRPr="000508B8" w:rsidRDefault="000508B8" w:rsidP="000508B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ЛИЧНОСТНЫЕ, МЕТАПРЕДМЕТНЫЕ И ПРЕДМЕТНЫЕ РЕЗУЛЬТАТЫ ОСВОЕНИЯ УЧЕБНОГО КУРСА</w:t>
      </w:r>
    </w:p>
    <w:p w:rsidR="000508B8" w:rsidRPr="000508B8" w:rsidRDefault="000508B8" w:rsidP="000508B8">
      <w:pPr>
        <w:shd w:val="clear" w:color="auto" w:fill="FFFFFF"/>
        <w:ind w:firstLine="2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Данная Программа предусматривает достижение определённые результатов: </w:t>
      </w:r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личностных, </w:t>
      </w:r>
      <w:proofErr w:type="spellStart"/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и предметных.</w:t>
      </w:r>
    </w:p>
    <w:p w:rsidR="000508B8" w:rsidRPr="000508B8" w:rsidRDefault="000508B8" w:rsidP="000508B8">
      <w:pPr>
        <w:shd w:val="clear" w:color="auto" w:fill="FFFFFF"/>
        <w:ind w:firstLine="2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>Личностные результаты освоения Программы</w:t>
      </w:r>
      <w:r w:rsidRPr="000508B8">
        <w:rPr>
          <w:rFonts w:eastAsia="Times New Roman"/>
          <w:color w:val="000000"/>
          <w:sz w:val="24"/>
          <w:szCs w:val="24"/>
          <w:lang w:eastAsia="ru-RU"/>
        </w:rPr>
        <w:t> — отражают индивидуальные личностные качества обучающихся, которые они должны приобрести в процессе освоения программного материала. Это: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основ российской гражданской идентичности, чувства гордости за свою Родину, российский народ и историю России;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ориентация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на моральные нормы и их выполнение, способность к моральной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чувства прекрасного и эстетического чувства на основе знакомства с мировой и отечественной шахматной культурой;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основ шахматной культуры;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lastRenderedPageBreak/>
        <w:t>понимание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необходимости личного участия в формировании собственного здоровья;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основных принципов культуры безопасного, здорового образа жизни;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мотивации к творческому труду, работе на результат;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и способность к саморазвитию и самообучению;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уважительное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отношение к иному мнению;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приобретение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основных навыков сотрудничества со взрослыми людьми и сверстниками;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этические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управлять своими эмоциями;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дисциплинированность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>, внимательность, трудолюбие и упорство в достижении поставленных целей;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навыки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творческого подхода в решении различных задач, к работе на результат;</w:t>
      </w:r>
    </w:p>
    <w:p w:rsidR="000508B8" w:rsidRPr="000508B8" w:rsidRDefault="000508B8" w:rsidP="000508B8">
      <w:pPr>
        <w:numPr>
          <w:ilvl w:val="0"/>
          <w:numId w:val="14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оказание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бескорыстной помощи окружающим.</w:t>
      </w:r>
    </w:p>
    <w:p w:rsidR="000508B8" w:rsidRPr="000508B8" w:rsidRDefault="000508B8" w:rsidP="000508B8">
      <w:pPr>
        <w:shd w:val="clear" w:color="auto" w:fill="FFFFFF"/>
        <w:ind w:firstLine="28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результаты освоения Программы</w:t>
      </w:r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 — характеризуют уровень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универсальных учебных действий: познавательных, коммуникативных и регулятивных.</w:t>
      </w:r>
    </w:p>
    <w:p w:rsidR="000508B8" w:rsidRPr="000508B8" w:rsidRDefault="000508B8" w:rsidP="000508B8">
      <w:pPr>
        <w:shd w:val="clear" w:color="auto" w:fill="FFFFFF"/>
        <w:ind w:left="660" w:hanging="3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 помощью педагога и самостоятельно выделять, и формулировать познавательную цель деятельности в области шахматной игры;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способом структурирования шахматных знаний;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способом выбора наиболее эффективного способа решения учебной задачи в зависимости от конкретных условий;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способом поиска необходимой информации;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совместно с учителем самостоятельно ставить и формулировать проблему, самостоятельно создавать алгоритмы деятельности при решении проблемы творческого или поискового характера;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действием моделирования, а также широким спектром логических действий и операций, включая общие приёмы решения задач;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строить логические цепи рассуждений;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анализировать результат своих действий;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воспроизводить по память информацию;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связи;</w:t>
      </w:r>
    </w:p>
    <w:p w:rsidR="000508B8" w:rsidRPr="000508B8" w:rsidRDefault="000508B8" w:rsidP="000508B8">
      <w:pPr>
        <w:numPr>
          <w:ilvl w:val="0"/>
          <w:numId w:val="15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логически рассуждать, просчитывать свои действия, предвидеть реакцию соперника, сравнивать, развивать концентрацию внимания, умение находить нестандартные решения.</w:t>
      </w:r>
    </w:p>
    <w:p w:rsidR="000508B8" w:rsidRPr="000508B8" w:rsidRDefault="000508B8" w:rsidP="000508B8">
      <w:pPr>
        <w:shd w:val="clear" w:color="auto" w:fill="FFFFFF"/>
        <w:ind w:left="660" w:hanging="3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508B8" w:rsidRPr="000508B8" w:rsidRDefault="000508B8" w:rsidP="000508B8">
      <w:pPr>
        <w:numPr>
          <w:ilvl w:val="0"/>
          <w:numId w:val="16"/>
        </w:numPr>
        <w:shd w:val="clear" w:color="auto" w:fill="FFFFFF"/>
        <w:spacing w:before="30" w:after="30"/>
        <w:ind w:left="64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компромиссы и общие решения, разрешать конфликты на основе согласования различных позиций;</w:t>
      </w:r>
    </w:p>
    <w:p w:rsidR="000508B8" w:rsidRPr="000508B8" w:rsidRDefault="000508B8" w:rsidP="000508B8">
      <w:pPr>
        <w:numPr>
          <w:ilvl w:val="0"/>
          <w:numId w:val="16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формулировать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>, аргументировать и отстаивать свое мнение, уметь вести дискуссию, обсуждать содержание и результаты совместной деятельности;</w:t>
      </w:r>
    </w:p>
    <w:p w:rsidR="000508B8" w:rsidRPr="000508B8" w:rsidRDefault="000508B8" w:rsidP="000508B8">
      <w:pPr>
        <w:numPr>
          <w:ilvl w:val="0"/>
          <w:numId w:val="16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lastRenderedPageBreak/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донести свою позицию до других;</w:t>
      </w:r>
    </w:p>
    <w:p w:rsidR="000508B8" w:rsidRPr="000508B8" w:rsidRDefault="000508B8" w:rsidP="000508B8">
      <w:pPr>
        <w:numPr>
          <w:ilvl w:val="0"/>
          <w:numId w:val="16"/>
        </w:numPr>
        <w:shd w:val="clear" w:color="auto" w:fill="FFFFFF"/>
        <w:spacing w:before="30" w:after="30"/>
        <w:ind w:left="6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умения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учитывать позицию партнёра (собеседника),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0508B8" w:rsidRPr="000508B8" w:rsidRDefault="000508B8" w:rsidP="000508B8">
      <w:pPr>
        <w:shd w:val="clear" w:color="auto" w:fill="FFFFFF"/>
        <w:ind w:left="660" w:hanging="3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508B8" w:rsidRPr="000508B8" w:rsidRDefault="000508B8" w:rsidP="000508B8">
      <w:pPr>
        <w:numPr>
          <w:ilvl w:val="0"/>
          <w:numId w:val="17"/>
        </w:numPr>
        <w:shd w:val="clear" w:color="auto" w:fill="FFFFFF"/>
        <w:spacing w:before="30" w:after="30"/>
        <w:ind w:left="680" w:firstLine="90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планировать, контролировать и объективно оценивать свои умственные, физические, учебные и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практическиедействия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поставленной задачей и условиями её реализации;</w:t>
      </w:r>
    </w:p>
    <w:p w:rsidR="000508B8" w:rsidRPr="000508B8" w:rsidRDefault="000508B8" w:rsidP="000508B8">
      <w:pPr>
        <w:numPr>
          <w:ilvl w:val="0"/>
          <w:numId w:val="17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>Предметные результаты освоения Программы</w:t>
      </w:r>
      <w:r w:rsidRPr="000508B8">
        <w:rPr>
          <w:rFonts w:eastAsia="Times New Roman"/>
          <w:color w:val="000000"/>
          <w:sz w:val="24"/>
          <w:szCs w:val="24"/>
          <w:lang w:eastAsia="ru-RU"/>
        </w:rPr>
        <w:t> — характеризуют умение и опыт обучающихся, которые приобретаются и закрепляются в процессе освоения учебного предмета «Физическая культура. Динамические шахматы».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В результате освоения обязательного минимума знаний при обучении по Программе обучающиеся начальной школы (1-4 классы) должны приобрести:</w:t>
      </w:r>
    </w:p>
    <w:p w:rsidR="000508B8" w:rsidRPr="000508B8" w:rsidRDefault="000508B8" w:rsidP="000508B8">
      <w:pPr>
        <w:numPr>
          <w:ilvl w:val="0"/>
          <w:numId w:val="18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знания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 роли физической культуры для укрепления здоровья человека (физического, интеллектуального и духовно-нравственного),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508B8" w:rsidRPr="000508B8" w:rsidRDefault="000508B8" w:rsidP="000508B8">
      <w:pPr>
        <w:numPr>
          <w:ilvl w:val="0"/>
          <w:numId w:val="18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знания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 истории развития шахмат, характеристика роли шахмат и их значения в жизнедеятельности человека, её места в физической культуре и спорте;</w:t>
      </w:r>
    </w:p>
    <w:p w:rsidR="000508B8" w:rsidRPr="000508B8" w:rsidRDefault="000508B8" w:rsidP="000508B8">
      <w:pPr>
        <w:numPr>
          <w:ilvl w:val="0"/>
          <w:numId w:val="18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знания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в области терминологии шахматной игры, их функционального смысла и направленности действий при закреплении изученного шахматного материала в двигательной активности;</w:t>
      </w:r>
    </w:p>
    <w:p w:rsidR="000508B8" w:rsidRPr="000508B8" w:rsidRDefault="000508B8" w:rsidP="000508B8">
      <w:pPr>
        <w:numPr>
          <w:ilvl w:val="0"/>
          <w:numId w:val="18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умение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участвовать в интеллектуально-физкультурной деятельности (интеллектуально-спортивных динамичных играх, подвижных играх разнообразной интенсивности, соревнованиях и турнирах, спортивных эстафетах и шахматных праздниках);</w:t>
      </w:r>
    </w:p>
    <w:p w:rsidR="000508B8" w:rsidRPr="000508B8" w:rsidRDefault="000508B8" w:rsidP="000508B8">
      <w:pPr>
        <w:numPr>
          <w:ilvl w:val="0"/>
          <w:numId w:val="18"/>
        </w:numPr>
        <w:shd w:val="clear" w:color="auto" w:fill="FFFFFF"/>
        <w:spacing w:before="30" w:after="30"/>
        <w:ind w:left="66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навык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организации отдыха и досуга с использованием шахматной игры и подвижных игр.</w:t>
      </w:r>
    </w:p>
    <w:p w:rsidR="000508B8" w:rsidRPr="000508B8" w:rsidRDefault="000508B8" w:rsidP="000508B8">
      <w:pPr>
        <w:numPr>
          <w:ilvl w:val="0"/>
          <w:numId w:val="19"/>
        </w:numPr>
        <w:shd w:val="clear" w:color="auto" w:fill="FFFFFF"/>
        <w:spacing w:before="30" w:after="30" w:line="0" w:lineRule="auto"/>
        <w:ind w:left="860" w:firstLine="18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УЧЕБНОГО ПРЕДМЕТА</w:t>
      </w:r>
    </w:p>
    <w:p w:rsidR="000508B8" w:rsidRP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Знания о теоретических основах и правилах шахматной игры.</w:t>
      </w:r>
    </w:p>
    <w:p w:rsidR="000508B8" w:rsidRPr="000508B8" w:rsidRDefault="000508B8" w:rsidP="000508B8">
      <w:pPr>
        <w:shd w:val="clear" w:color="auto" w:fill="FFFFFF"/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u w:val="single"/>
          <w:lang w:eastAsia="ru-RU"/>
        </w:rPr>
        <w:t>История шахмат.</w:t>
      </w:r>
    </w:p>
    <w:p w:rsidR="000508B8" w:rsidRPr="000508B8" w:rsidRDefault="000508B8" w:rsidP="000508B8">
      <w:pPr>
        <w:shd w:val="clear" w:color="auto" w:fill="FFFFFF"/>
        <w:ind w:firstLine="30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Шахматная игра как спорт в международном сообществе, цели, задачи, оздоровительное и воспитательное значение. История зарождения и развития шахматной игры, их роль в современном обществе. Чемпионы Мира по шахматам. Современные выдающиеся отечественные и зарубежные шахматисты.</w:t>
      </w:r>
    </w:p>
    <w:p w:rsidR="000508B8" w:rsidRPr="000508B8" w:rsidRDefault="000508B8" w:rsidP="000508B8">
      <w:pPr>
        <w:shd w:val="clear" w:color="auto" w:fill="FFFFFF"/>
        <w:ind w:firstLine="3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lang w:eastAsia="ru-RU"/>
        </w:rPr>
        <w:t>Базовые понятия шахматной игры с их практическим применением в двигательной активности посредством организации ситуативной (в зависимости от изучаемой темы) интеллектуально-физической деятельности.</w:t>
      </w:r>
    </w:p>
    <w:p w:rsidR="000508B8" w:rsidRPr="000508B8" w:rsidRDefault="000508B8" w:rsidP="000508B8">
      <w:pPr>
        <w:shd w:val="clear" w:color="auto" w:fill="FFFFFF"/>
        <w:ind w:firstLine="3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Правила техники безопасности во время занятий, понятие о травмах и их предупреждении. Правила проведения восстановительных процедур: физкультминутки,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упражнения, дыхательная гимнастика. Шахматные соревнования и правила поведения спортсменов.</w:t>
      </w:r>
    </w:p>
    <w:p w:rsidR="000508B8" w:rsidRPr="000508B8" w:rsidRDefault="000508B8" w:rsidP="000508B8">
      <w:pPr>
        <w:shd w:val="clear" w:color="auto" w:fill="FFFFFF"/>
        <w:ind w:firstLine="3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Структура и содержание тренировочных занятий по динамичным шахматам. Основные термины и понятия в шахматной игре: белое и черное поле, горизонталь, вертикаль, диагональ, центр, названия шахматных фигур: ладья, слон, ферзь, конь, пешка, король; ход и взятие каждой фигурой, партнеры, начальное положение, ход, взятие, удар, взятие на проходе, длинная и короткая рокировка, шах, мат, пат, ничья, </w:t>
      </w:r>
      <w:r w:rsidRPr="000508B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 рокировавшегося короля в начале партии, атака при равносторонних и разносторонних рокировках, основы пешечных, ладейных и </w:t>
      </w:r>
      <w:proofErr w:type="spellStart"/>
      <w:r w:rsidRPr="000508B8">
        <w:rPr>
          <w:rFonts w:eastAsia="Times New Roman"/>
          <w:color w:val="000000"/>
          <w:sz w:val="24"/>
          <w:szCs w:val="24"/>
          <w:lang w:eastAsia="ru-RU"/>
        </w:rPr>
        <w:t>легкофигурных</w:t>
      </w:r>
      <w:proofErr w:type="spell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эндшпилей. Интегрирование базовых шахматных знаний с двигательной активностью во время урока.</w:t>
      </w:r>
    </w:p>
    <w:p w:rsidR="000508B8" w:rsidRPr="000508B8" w:rsidRDefault="000508B8" w:rsidP="000508B8">
      <w:pPr>
        <w:shd w:val="clear" w:color="auto" w:fill="FFFFFF"/>
        <w:ind w:firstLine="3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Значение занятий динамичными шахматами в интеллектуальном, физическом развитии и профилактике вредных привычек.</w:t>
      </w:r>
    </w:p>
    <w:p w:rsidR="000508B8" w:rsidRPr="000508B8" w:rsidRDefault="000508B8" w:rsidP="000508B8">
      <w:pPr>
        <w:shd w:val="clear" w:color="auto" w:fill="FFFFFF"/>
        <w:ind w:firstLine="3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lang w:eastAsia="ru-RU"/>
        </w:rPr>
        <w:t>Спортивно-соревновательная деятельность</w:t>
      </w:r>
    </w:p>
    <w:p w:rsidR="000508B8" w:rsidRPr="000508B8" w:rsidRDefault="000508B8" w:rsidP="000508B8">
      <w:pPr>
        <w:shd w:val="clear" w:color="auto" w:fill="FFFFFF"/>
        <w:ind w:firstLine="3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color w:val="000000"/>
          <w:sz w:val="24"/>
          <w:szCs w:val="24"/>
          <w:lang w:eastAsia="ru-RU"/>
        </w:rPr>
        <w:t>Конкурсы решений задач, соревнования, спортивно-шахматные праздники.</w:t>
      </w:r>
    </w:p>
    <w:p w:rsidR="000508B8" w:rsidRPr="000508B8" w:rsidRDefault="000508B8" w:rsidP="000508B8">
      <w:pPr>
        <w:shd w:val="clear" w:color="auto" w:fill="FFFFFF"/>
        <w:ind w:left="60" w:firstLine="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ИЗУЧЕНИЯ</w:t>
      </w:r>
      <w:r w:rsidRPr="000508B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УЧЕБНОГО МАТЕРИАЛА</w:t>
      </w:r>
    </w:p>
    <w:p w:rsidR="000508B8" w:rsidRPr="000508B8" w:rsidRDefault="000508B8" w:rsidP="000508B8">
      <w:pPr>
        <w:shd w:val="clear" w:color="auto" w:fill="FFFFFF"/>
        <w:ind w:firstLine="300"/>
        <w:rPr>
          <w:rFonts w:eastAsia="Times New Roman"/>
          <w:color w:val="000000"/>
          <w:sz w:val="22"/>
          <w:szCs w:val="22"/>
          <w:lang w:eastAsia="ru-RU"/>
        </w:rPr>
      </w:pPr>
      <w:r w:rsidRPr="000508B8">
        <w:rPr>
          <w:rFonts w:eastAsia="Times New Roman"/>
          <w:b/>
          <w:bCs/>
          <w:color w:val="000000"/>
          <w:sz w:val="24"/>
          <w:szCs w:val="24"/>
          <w:lang w:eastAsia="ru-RU"/>
        </w:rPr>
        <w:t>К концу второго учебного года (второго класса) обучающиеся должны:</w:t>
      </w:r>
    </w:p>
    <w:p w:rsidR="000508B8" w:rsidRPr="000508B8" w:rsidRDefault="000508B8" w:rsidP="000508B8">
      <w:pPr>
        <w:numPr>
          <w:ilvl w:val="0"/>
          <w:numId w:val="20"/>
        </w:numPr>
        <w:shd w:val="clear" w:color="auto" w:fill="FFFFFF"/>
        <w:spacing w:before="30" w:after="30"/>
        <w:ind w:left="9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овладеть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умением видеть нападение со стороны соперника, защищать свои фигуры, нападать и создавать угрозы;</w:t>
      </w:r>
    </w:p>
    <w:p w:rsidR="000508B8" w:rsidRPr="000508B8" w:rsidRDefault="000508B8" w:rsidP="000508B8">
      <w:pPr>
        <w:numPr>
          <w:ilvl w:val="0"/>
          <w:numId w:val="20"/>
        </w:numPr>
        <w:shd w:val="clear" w:color="auto" w:fill="FFFFFF"/>
        <w:spacing w:before="30" w:after="30"/>
        <w:ind w:left="9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защищать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свои фигуры от нападения и угроз;</w:t>
      </w:r>
    </w:p>
    <w:p w:rsidR="000508B8" w:rsidRPr="000508B8" w:rsidRDefault="000508B8" w:rsidP="000508B8">
      <w:pPr>
        <w:numPr>
          <w:ilvl w:val="0"/>
          <w:numId w:val="20"/>
        </w:numPr>
        <w:shd w:val="clear" w:color="auto" w:fill="FFFFFF"/>
        <w:spacing w:before="30" w:after="30"/>
        <w:ind w:left="9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решать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шахматные задачи на тактику и видеть следующие тактические угрозы в партиях: двойной удар, связку, ловлю фигуры, сквозной удар, мат на последней горизонтали, открытый и двойной шахи;</w:t>
      </w:r>
    </w:p>
    <w:p w:rsidR="000508B8" w:rsidRPr="000508B8" w:rsidRDefault="000508B8" w:rsidP="000508B8">
      <w:pPr>
        <w:numPr>
          <w:ilvl w:val="0"/>
          <w:numId w:val="20"/>
        </w:numPr>
        <w:shd w:val="clear" w:color="auto" w:fill="FFFFFF"/>
        <w:spacing w:before="30" w:after="30"/>
        <w:ind w:left="9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ставить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мат одинокому королю ладьей и королем;</w:t>
      </w:r>
    </w:p>
    <w:p w:rsidR="000508B8" w:rsidRPr="000508B8" w:rsidRDefault="000508B8" w:rsidP="000508B8">
      <w:pPr>
        <w:numPr>
          <w:ilvl w:val="0"/>
          <w:numId w:val="20"/>
        </w:numPr>
        <w:shd w:val="clear" w:color="auto" w:fill="FFFFFF"/>
        <w:spacing w:before="30" w:after="30"/>
        <w:ind w:left="9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разыгрывать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шахматную партию с соперником от начала и до конца, правильно выводя фигуры в дебюте;</w:t>
      </w:r>
    </w:p>
    <w:p w:rsidR="000508B8" w:rsidRPr="000508B8" w:rsidRDefault="000508B8" w:rsidP="000508B8">
      <w:pPr>
        <w:numPr>
          <w:ilvl w:val="0"/>
          <w:numId w:val="20"/>
        </w:numPr>
        <w:shd w:val="clear" w:color="auto" w:fill="FFFFFF"/>
        <w:spacing w:before="30" w:after="30"/>
        <w:ind w:left="94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0508B8">
        <w:rPr>
          <w:rFonts w:eastAsia="Times New Roman"/>
          <w:color w:val="000000"/>
          <w:sz w:val="24"/>
          <w:szCs w:val="24"/>
          <w:lang w:eastAsia="ru-RU"/>
        </w:rPr>
        <w:t>реализовывать</w:t>
      </w:r>
      <w:proofErr w:type="gramEnd"/>
      <w:r w:rsidRPr="000508B8">
        <w:rPr>
          <w:rFonts w:eastAsia="Times New Roman"/>
          <w:color w:val="000000"/>
          <w:sz w:val="24"/>
          <w:szCs w:val="24"/>
          <w:lang w:eastAsia="ru-RU"/>
        </w:rPr>
        <w:t xml:space="preserve"> большое материальное преимущество.</w:t>
      </w:r>
    </w:p>
    <w:p w:rsidR="00892E07" w:rsidRDefault="00892E07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/>
    <w:p w:rsidR="00A82AAB" w:rsidRDefault="00A82AAB" w:rsidP="00A82AAB">
      <w:pPr>
        <w:shd w:val="clear" w:color="auto" w:fill="FFFFFF"/>
        <w:ind w:firstLine="567"/>
        <w:jc w:val="center"/>
        <w:rPr>
          <w:b/>
          <w:iCs/>
          <w:u w:val="single"/>
        </w:rPr>
      </w:pPr>
      <w:r>
        <w:rPr>
          <w:rFonts w:eastAsiaTheme="minorEastAsia"/>
          <w:b/>
          <w:color w:val="1D1D1D"/>
        </w:rPr>
        <w:t>КТП по курсу «ШАХМАТЫ». 2 год обучения</w:t>
      </w:r>
    </w:p>
    <w:p w:rsidR="00A82AAB" w:rsidRDefault="00A82AAB" w:rsidP="00A82AAB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376"/>
        <w:gridCol w:w="4820"/>
        <w:gridCol w:w="7938"/>
      </w:tblGrid>
      <w:tr w:rsidR="00A82AAB" w:rsidTr="00A82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Содержание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A82AAB" w:rsidTr="00A82AAB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A82AAB" w:rsidTr="00A82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iCs/>
              </w:rPr>
            </w:pPr>
            <w:r>
              <w:rPr>
                <w:iCs/>
              </w:rPr>
              <w:t>Из истории шахмат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Основные содержательные линии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A82AAB" w:rsidTr="00A82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iCs/>
              </w:rPr>
            </w:pPr>
            <w:r>
              <w:rPr>
                <w:iCs/>
              </w:rPr>
              <w:t>Базовые понятия шахматной игры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Основные содержательные линии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Основы шахматной игры (повторение материала первого года обучения: защита в шахматах, </w:t>
            </w:r>
            <w:proofErr w:type="spellStart"/>
            <w:r>
              <w:rPr>
                <w:iCs/>
              </w:rPr>
              <w:t>матование</w:t>
            </w:r>
            <w:proofErr w:type="spellEnd"/>
            <w:r>
              <w:rPr>
                <w:iCs/>
              </w:rPr>
              <w:t xml:space="preserve"> одинокого короля различными фигурами).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Шахматная комбинация: выигрыш материала.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Основы дебюта: развитие фигур, дебютные ловушки, коротки партии.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Умеют видеть нападение и защищать свои фигуры от нападения партнера, матовать одинокого короля двумя ладьями, ферзем и ладьей, королем и ферзем, королем о ладьей,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Соблюдают правила поведения за шахматной доской.</w:t>
            </w:r>
          </w:p>
        </w:tc>
      </w:tr>
      <w:tr w:rsidR="00A82AAB" w:rsidTr="00A82AAB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A82AAB" w:rsidTr="00A82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Конкурсы решения позиций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b/>
                <w:iCs/>
              </w:rPr>
            </w:pPr>
            <w:r>
              <w:rPr>
                <w:b/>
                <w:iCs/>
              </w:rPr>
              <w:t>Основные содержательные линии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Расставляют позицию для решения упражнений, решают </w:t>
            </w:r>
            <w:proofErr w:type="gramStart"/>
            <w:r>
              <w:rPr>
                <w:iCs/>
              </w:rPr>
              <w:t>шахматные  упражнения</w:t>
            </w:r>
            <w:proofErr w:type="gramEnd"/>
            <w:r>
              <w:rPr>
                <w:iCs/>
              </w:rPr>
              <w:t xml:space="preserve">. </w:t>
            </w:r>
          </w:p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>Анализируют свои ответы и ответы своих сверстников. С помощью тестового задания оценивают собственное выполнение.</w:t>
            </w:r>
          </w:p>
        </w:tc>
      </w:tr>
      <w:tr w:rsidR="00A82AAB" w:rsidTr="00A82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iCs/>
              </w:rPr>
            </w:pPr>
            <w:r>
              <w:rPr>
                <w:iCs/>
              </w:rPr>
              <w:t xml:space="preserve">Соревнования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b/>
                <w:iCs/>
              </w:rPr>
            </w:pPr>
            <w:r>
              <w:rPr>
                <w:b/>
                <w:iCs/>
              </w:rPr>
              <w:t>Основные содержательные линии</w:t>
            </w:r>
          </w:p>
          <w:p w:rsidR="00A82AAB" w:rsidRDefault="00A82AAB">
            <w:pPr>
              <w:rPr>
                <w:iCs/>
              </w:rPr>
            </w:pPr>
            <w:r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iCs/>
              </w:rPr>
            </w:pPr>
            <w:r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A82AAB" w:rsidTr="00A82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iCs/>
              </w:rPr>
            </w:pPr>
            <w:r>
              <w:rPr>
                <w:iCs/>
              </w:rPr>
              <w:t>Шахматный праздник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b/>
                <w:iCs/>
              </w:rPr>
            </w:pPr>
            <w:r>
              <w:rPr>
                <w:b/>
                <w:iCs/>
              </w:rPr>
              <w:t>Основные содержательные линии</w:t>
            </w:r>
          </w:p>
          <w:p w:rsidR="00A82AAB" w:rsidRDefault="00A82AAB">
            <w:pPr>
              <w:rPr>
                <w:iCs/>
              </w:rPr>
            </w:pPr>
            <w:r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</w:t>
            </w:r>
            <w:proofErr w:type="gramStart"/>
            <w:r>
              <w:rPr>
                <w:iCs/>
              </w:rPr>
              <w:t xml:space="preserve">во время </w:t>
            </w:r>
            <w:proofErr w:type="gramEnd"/>
            <w:r>
              <w:rPr>
                <w:iCs/>
              </w:rPr>
              <w:t>участие в празднике.</w:t>
            </w:r>
          </w:p>
        </w:tc>
      </w:tr>
    </w:tbl>
    <w:p w:rsidR="00A82AAB" w:rsidRDefault="00A82AAB" w:rsidP="00A82AAB">
      <w:pPr>
        <w:rPr>
          <w:rFonts w:eastAsia="Times New Roman"/>
          <w:b/>
          <w:iCs/>
          <w:u w:val="single"/>
          <w:lang w:eastAsia="ru-RU"/>
        </w:rPr>
      </w:pPr>
    </w:p>
    <w:p w:rsidR="00A82AAB" w:rsidRDefault="00A82AAB" w:rsidP="00A82AAB">
      <w:pPr>
        <w:rPr>
          <w:b/>
          <w:iCs/>
          <w:u w:val="single"/>
        </w:rPr>
      </w:pPr>
    </w:p>
    <w:p w:rsidR="00A82AAB" w:rsidRDefault="00A82AAB" w:rsidP="00A82AAB">
      <w:pPr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962"/>
        <w:gridCol w:w="6804"/>
      </w:tblGrid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Из истории шахмат. Чемпионы мира по шахматам и выдающиеся шахматисты мира.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Шахматные фигуры (повторение).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Повторение материала первого года обучения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Нападение в шахматной партии. Шах и защита от него. Рокировка (повторение).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Повторение материала первого года обучения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Мат. Пат. Мат в один ход (повторение). Мат одинокому королю </w:t>
            </w:r>
            <w:proofErr w:type="gramStart"/>
            <w:r>
              <w:rPr>
                <w:lang w:eastAsia="en-US"/>
              </w:rPr>
              <w:t>королем  и</w:t>
            </w:r>
            <w:proofErr w:type="gramEnd"/>
            <w:r>
              <w:rPr>
                <w:lang w:eastAsia="en-US"/>
              </w:rPr>
              <w:t xml:space="preserve"> ладьей.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Повторение материала первого года обучения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«защита» в шахматной партии и</w:t>
            </w:r>
          </w:p>
          <w:p w:rsidR="00A82AAB" w:rsidRDefault="00A82AAB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такими</w:t>
            </w:r>
            <w:proofErr w:type="gramEnd"/>
            <w:r>
              <w:rPr>
                <w:lang w:eastAsia="en-US"/>
              </w:rPr>
              <w:t xml:space="preserve"> действиями против угроз партнёра, как уход из - под нападения, уничтожение атакующей фигуры, защита фигуры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Защита в шахматной партии: перекрытие, </w:t>
            </w:r>
            <w:proofErr w:type="spellStart"/>
            <w:r>
              <w:rPr>
                <w:lang w:eastAsia="en-US"/>
              </w:rPr>
              <w:t>контрнападение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двумя другими видами защиты в шахматной партии – перекрытием, </w:t>
            </w:r>
            <w:proofErr w:type="spellStart"/>
            <w:r>
              <w:rPr>
                <w:lang w:eastAsia="en-US"/>
              </w:rPr>
              <w:t>контрнападением</w:t>
            </w:r>
            <w:proofErr w:type="spellEnd"/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Конкурс решения позиций: как бы вы сыграли?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Отработка на практике тактических приёмов, пройденных на уроках 5, 6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Тактический прием «двойной удар».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тактическим приёмом «двойной удар»,</w:t>
            </w:r>
          </w:p>
          <w:p w:rsidR="00A82AAB" w:rsidRDefault="00A82AAB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способами</w:t>
            </w:r>
            <w:proofErr w:type="gramEnd"/>
            <w:r>
              <w:rPr>
                <w:lang w:eastAsia="en-US"/>
              </w:rPr>
              <w:t xml:space="preserve"> нанесения двойного удара различными фигурами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Тактический прием «связка».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Конкурс решения позиций: как бы вы сыграли?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Отработка на практике тактических приёмов, пройденных на уроках 8, 9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Тактический прием «ловля фигуры».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Тактический прием «сквозной удар».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tabs>
                <w:tab w:val="left" w:pos="2970"/>
              </w:tabs>
              <w:rPr>
                <w:lang w:eastAsia="en-US"/>
              </w:rPr>
            </w:pPr>
            <w:r>
              <w:rPr>
                <w:lang w:eastAsia="en-US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Мат на последней горизонтали.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Слабость последней горизонтали, «форточка»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Конкурс решения позиций: как бы вы сыграли?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Отработка на практике тактических приёмов, пройденных на уроках 11–13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Тактический прием «открытый шах».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Тактический прием «двойной шах»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турнир.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турнир.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турнир.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турнир.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Основы игры в дебюте: дебютные ловушки.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>
              <w:rPr>
                <w:lang w:eastAsia="en-US"/>
              </w:rPr>
              <w:t>Легаля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Основы игры в дебюте: атака на короля.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таким методом игры в дебюте, как атака на короля партнёра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Основы игры в дебюте: атака на короля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таким методом игры в дебюте, как атака на короля партнёра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Основы анализа шахматной партии.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Просмотр и анализ коротких</w:t>
            </w:r>
          </w:p>
          <w:p w:rsidR="00A82AAB" w:rsidRDefault="00A82AAB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шахматных</w:t>
            </w:r>
            <w:proofErr w:type="gramEnd"/>
            <w:r>
              <w:rPr>
                <w:lang w:eastAsia="en-US"/>
              </w:rPr>
              <w:t xml:space="preserve"> партий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Основы анализа шахматной партии.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Просмотр и анализ коротких шахматных партий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Основы анализа шахматной партии.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Просмотр и анализ коротких шахматных партий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Конкурс решения позиций: как бы вы сыграли?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Отработка на практике материала уроков 21–25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Шахматный турнир.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турнир.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турнир.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турнир.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r>
              <w:t>Игровая практика</w:t>
            </w:r>
          </w:p>
        </w:tc>
      </w:tr>
      <w:tr w:rsidR="00A82AAB" w:rsidTr="00A82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Шахматный праздник.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AB" w:rsidRDefault="00A82AAB">
            <w:pPr>
              <w:pStyle w:val="a3"/>
              <w:tabs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>Решение заданий, игровая практика</w:t>
            </w:r>
          </w:p>
        </w:tc>
      </w:tr>
    </w:tbl>
    <w:p w:rsidR="00A82AAB" w:rsidRDefault="00A82AAB" w:rsidP="00A82AAB">
      <w:pPr>
        <w:pStyle w:val="a3"/>
        <w:rPr>
          <w:iCs/>
          <w:u w:val="single"/>
        </w:rPr>
      </w:pPr>
    </w:p>
    <w:p w:rsidR="00A82AAB" w:rsidRDefault="00A82AAB" w:rsidP="00A82AAB">
      <w:pPr>
        <w:spacing w:after="200" w:line="276" w:lineRule="auto"/>
      </w:pPr>
    </w:p>
    <w:p w:rsidR="00A82AAB" w:rsidRDefault="00A82AAB" w:rsidP="00A82AAB">
      <w:pPr>
        <w:keepNext/>
        <w:keepLines/>
        <w:spacing w:before="480" w:line="276" w:lineRule="auto"/>
        <w:outlineLvl w:val="0"/>
        <w:rPr>
          <w:rFonts w:eastAsiaTheme="majorEastAsia"/>
          <w:bCs/>
          <w:i/>
          <w:sz w:val="26"/>
          <w:szCs w:val="26"/>
          <w:u w:val="single"/>
        </w:rPr>
      </w:pPr>
      <w:bookmarkStart w:id="3" w:name="_Toc421255326"/>
      <w:bookmarkStart w:id="4" w:name="_Toc115443965"/>
      <w:r>
        <w:rPr>
          <w:rFonts w:asciiTheme="majorHAnsi" w:eastAsiaTheme="majorEastAsia" w:hAnsiTheme="majorHAnsi" w:cstheme="majorBidi"/>
          <w:b/>
          <w:bCs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3"/>
      <w:bookmarkEnd w:id="4"/>
    </w:p>
    <w:p w:rsidR="00A82AAB" w:rsidRDefault="00A82AAB" w:rsidP="00A82AA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bCs/>
          <w:sz w:val="26"/>
          <w:szCs w:val="26"/>
        </w:rPr>
        <w:t>Для реализации программы в кабинете имеется необходимое оборудование:</w:t>
      </w:r>
    </w:p>
    <w:p w:rsidR="00A82AAB" w:rsidRDefault="00A82AAB" w:rsidP="00A82AA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Персональный компьютер учителя -1 </w:t>
      </w:r>
      <w:proofErr w:type="spellStart"/>
      <w:r>
        <w:rPr>
          <w:bCs/>
          <w:sz w:val="26"/>
          <w:szCs w:val="26"/>
        </w:rPr>
        <w:t>шт</w:t>
      </w:r>
      <w:proofErr w:type="spellEnd"/>
    </w:p>
    <w:p w:rsidR="00A82AAB" w:rsidRDefault="00A82AAB" w:rsidP="00A82AA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Интерактивная доска – 1 </w:t>
      </w:r>
      <w:proofErr w:type="spellStart"/>
      <w:r>
        <w:rPr>
          <w:bCs/>
          <w:sz w:val="26"/>
          <w:szCs w:val="26"/>
        </w:rPr>
        <w:t>шт</w:t>
      </w:r>
      <w:proofErr w:type="spellEnd"/>
    </w:p>
    <w:p w:rsidR="00A82AAB" w:rsidRDefault="00A82AAB" w:rsidP="00A82AA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Принтер- 1 </w:t>
      </w:r>
      <w:proofErr w:type="spellStart"/>
      <w:r>
        <w:rPr>
          <w:bCs/>
          <w:sz w:val="26"/>
          <w:szCs w:val="26"/>
        </w:rPr>
        <w:t>шт</w:t>
      </w:r>
      <w:proofErr w:type="spellEnd"/>
    </w:p>
    <w:p w:rsidR="00A82AAB" w:rsidRDefault="00A82AAB" w:rsidP="00A82AA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Сканер – 1 </w:t>
      </w:r>
      <w:proofErr w:type="spellStart"/>
      <w:r>
        <w:rPr>
          <w:bCs/>
          <w:sz w:val="26"/>
          <w:szCs w:val="26"/>
        </w:rPr>
        <w:t>шт</w:t>
      </w:r>
      <w:proofErr w:type="spellEnd"/>
    </w:p>
    <w:p w:rsidR="00A82AAB" w:rsidRDefault="00A82AAB" w:rsidP="00A82AA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Документ-камера – 1 </w:t>
      </w:r>
      <w:proofErr w:type="spellStart"/>
      <w:r>
        <w:rPr>
          <w:bCs/>
          <w:sz w:val="26"/>
          <w:szCs w:val="26"/>
        </w:rPr>
        <w:t>шт</w:t>
      </w:r>
      <w:proofErr w:type="spellEnd"/>
    </w:p>
    <w:p w:rsidR="00A82AAB" w:rsidRDefault="00A82AAB" w:rsidP="00A82AA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Набор дисков по шахматам</w:t>
      </w:r>
    </w:p>
    <w:p w:rsidR="00A82AAB" w:rsidRDefault="00A82AAB" w:rsidP="00A82AAB">
      <w:pPr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</w:rPr>
      </w:pPr>
    </w:p>
    <w:p w:rsidR="00A82AAB" w:rsidRDefault="00A82AAB" w:rsidP="00A82AAB">
      <w:pPr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</w:rPr>
      </w:pPr>
    </w:p>
    <w:p w:rsidR="00A82AAB" w:rsidRDefault="00A82AAB" w:rsidP="00A82AAB">
      <w:pPr>
        <w:shd w:val="clear" w:color="auto" w:fill="FFFFFF"/>
        <w:tabs>
          <w:tab w:val="left" w:pos="4844"/>
        </w:tabs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Программа обеспечена следующим методическим комплектом:</w:t>
      </w:r>
    </w:p>
    <w:p w:rsidR="00A82AAB" w:rsidRDefault="00A82AAB" w:rsidP="00A82AAB">
      <w:pPr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Прудникова Е.А., Волкова Е.И. «Шахматы в школе первый (второй, третий, четвертый) год обучения»: </w:t>
      </w:r>
      <w:proofErr w:type="gramStart"/>
      <w:r>
        <w:rPr>
          <w:rFonts w:eastAsia="Calibri"/>
          <w:sz w:val="26"/>
          <w:szCs w:val="26"/>
        </w:rPr>
        <w:t>учебник.-</w:t>
      </w:r>
      <w:proofErr w:type="gramEnd"/>
      <w:r>
        <w:rPr>
          <w:rFonts w:eastAsia="Calibri"/>
          <w:sz w:val="26"/>
          <w:szCs w:val="26"/>
        </w:rPr>
        <w:t xml:space="preserve"> М.: Просвещение, 2017</w:t>
      </w:r>
    </w:p>
    <w:p w:rsidR="00A82AAB" w:rsidRDefault="00A82AAB" w:rsidP="00A82AAB">
      <w:pPr>
        <w:numPr>
          <w:ilvl w:val="0"/>
          <w:numId w:val="21"/>
        </w:numPr>
        <w:autoSpaceDN w:val="0"/>
        <w:spacing w:line="276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Прудникова Е.А., Волкова Е.И. «Шахматы в школе первый (второй, третий, четвертый) год обучения»: рабочая </w:t>
      </w:r>
      <w:proofErr w:type="gramStart"/>
      <w:r>
        <w:rPr>
          <w:rFonts w:eastAsia="Calibri"/>
          <w:sz w:val="26"/>
          <w:szCs w:val="26"/>
        </w:rPr>
        <w:t>тетрадь.-</w:t>
      </w:r>
      <w:proofErr w:type="gramEnd"/>
      <w:r>
        <w:rPr>
          <w:rFonts w:eastAsia="Calibri"/>
          <w:sz w:val="26"/>
          <w:szCs w:val="26"/>
        </w:rPr>
        <w:t xml:space="preserve"> М.: Просвещение, 2017</w:t>
      </w:r>
    </w:p>
    <w:p w:rsidR="00A82AAB" w:rsidRDefault="00A82AAB" w:rsidP="00A82AAB">
      <w:pPr>
        <w:pStyle w:val="a4"/>
        <w:numPr>
          <w:ilvl w:val="0"/>
          <w:numId w:val="21"/>
        </w:num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Прудникова Е.А., Волкова Е.И. «Шахматы в школе первый (второй, третий, четвертый) год обучения»: методические </w:t>
      </w:r>
      <w:proofErr w:type="gramStart"/>
      <w:r>
        <w:rPr>
          <w:rFonts w:eastAsia="Calibri"/>
          <w:sz w:val="26"/>
          <w:szCs w:val="26"/>
          <w:lang w:eastAsia="en-US"/>
        </w:rPr>
        <w:t>рекомендации.-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М.: Просвещение, 2017</w:t>
      </w:r>
    </w:p>
    <w:p w:rsidR="00A82AAB" w:rsidRDefault="00A82AAB"/>
    <w:sectPr w:rsidR="00A82AAB" w:rsidSect="000508B8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700"/>
    <w:multiLevelType w:val="multilevel"/>
    <w:tmpl w:val="D0AE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D6DEE"/>
    <w:multiLevelType w:val="multilevel"/>
    <w:tmpl w:val="139A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4336"/>
    <w:multiLevelType w:val="multilevel"/>
    <w:tmpl w:val="44F4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062B0"/>
    <w:multiLevelType w:val="multilevel"/>
    <w:tmpl w:val="7E3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16040"/>
    <w:multiLevelType w:val="multilevel"/>
    <w:tmpl w:val="628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7499E"/>
    <w:multiLevelType w:val="multilevel"/>
    <w:tmpl w:val="005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15268"/>
    <w:multiLevelType w:val="multilevel"/>
    <w:tmpl w:val="60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571B8"/>
    <w:multiLevelType w:val="multilevel"/>
    <w:tmpl w:val="DE2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36C1"/>
    <w:multiLevelType w:val="multilevel"/>
    <w:tmpl w:val="8DB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B7916"/>
    <w:multiLevelType w:val="multilevel"/>
    <w:tmpl w:val="125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B5D48"/>
    <w:multiLevelType w:val="multilevel"/>
    <w:tmpl w:val="9B9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2C724F2"/>
    <w:multiLevelType w:val="multilevel"/>
    <w:tmpl w:val="468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864D8"/>
    <w:multiLevelType w:val="multilevel"/>
    <w:tmpl w:val="08F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347C3"/>
    <w:multiLevelType w:val="multilevel"/>
    <w:tmpl w:val="A48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51205"/>
    <w:multiLevelType w:val="multilevel"/>
    <w:tmpl w:val="D9A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A1B3F"/>
    <w:multiLevelType w:val="multilevel"/>
    <w:tmpl w:val="D58C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E1513"/>
    <w:multiLevelType w:val="multilevel"/>
    <w:tmpl w:val="596A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158C0"/>
    <w:multiLevelType w:val="multilevel"/>
    <w:tmpl w:val="01FE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94058"/>
    <w:multiLevelType w:val="multilevel"/>
    <w:tmpl w:val="85D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61FAB"/>
    <w:multiLevelType w:val="multilevel"/>
    <w:tmpl w:val="260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20"/>
  </w:num>
  <w:num w:numId="13">
    <w:abstractNumId w:val="16"/>
  </w:num>
  <w:num w:numId="14">
    <w:abstractNumId w:val="10"/>
  </w:num>
  <w:num w:numId="15">
    <w:abstractNumId w:val="19"/>
  </w:num>
  <w:num w:numId="16">
    <w:abstractNumId w:val="18"/>
  </w:num>
  <w:num w:numId="17">
    <w:abstractNumId w:val="17"/>
  </w:num>
  <w:num w:numId="18">
    <w:abstractNumId w:val="8"/>
  </w:num>
  <w:num w:numId="19">
    <w:abstractNumId w:val="4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1"/>
    <w:rsid w:val="000508B8"/>
    <w:rsid w:val="004C6939"/>
    <w:rsid w:val="00892E07"/>
    <w:rsid w:val="00A65EFC"/>
    <w:rsid w:val="00A82AAB"/>
    <w:rsid w:val="00D334F1"/>
    <w:rsid w:val="00E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E0C0-92A2-45FD-A016-142C8F8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AB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AAB"/>
    <w:pPr>
      <w:widowControl w:val="0"/>
      <w:autoSpaceDE w:val="0"/>
      <w:autoSpaceDN w:val="0"/>
      <w:adjustRightInd w:val="0"/>
      <w:ind w:left="720" w:firstLine="0"/>
      <w:contextualSpacing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2AAB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3455</Words>
  <Characters>19696</Characters>
  <Application>Microsoft Office Word</Application>
  <DocSecurity>0</DocSecurity>
  <Lines>164</Lines>
  <Paragraphs>46</Paragraphs>
  <ScaleCrop>false</ScaleCrop>
  <Company/>
  <LinksUpToDate>false</LinksUpToDate>
  <CharactersWithSpaces>23105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2022-10-02T12:20:00Z</dcterms:created>
  <dcterms:modified xsi:type="dcterms:W3CDTF">2022-10-02T12:24:00Z</dcterms:modified>
</cp:coreProperties>
</file>