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C" w:rsidRDefault="007B27EC" w:rsidP="007B27EC">
      <w:r>
        <w:t>Необходимо выбрать вопрос одноклассника и подготовить ваш вариант ответа. Форма: сочинение соответствующего объема. Нужно быть готовым «защищать» свою работу у доски (рассказать ее содержание, не подглядывая в текст). Копирование из интернета недопустимо, опираться можно только на свое понимание произведения.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Свидригайлов лучше Раскольникова?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Согласно теории Р</w:t>
      </w:r>
      <w:r>
        <w:t>аскольникова,</w:t>
      </w:r>
      <w:r w:rsidRPr="007B27EC">
        <w:t xml:space="preserve"> могут ли «особенные» люди убить других «достойных» при конфликте их идей?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Кто самый отрицательный персонаж?</w:t>
      </w:r>
    </w:p>
    <w:p w:rsidR="00000000" w:rsidRPr="007B27EC" w:rsidRDefault="007B27EC" w:rsidP="007B27EC">
      <w:pPr>
        <w:numPr>
          <w:ilvl w:val="0"/>
          <w:numId w:val="3"/>
        </w:numPr>
      </w:pPr>
      <w:bookmarkStart w:id="0" w:name="_GoBack"/>
      <w:bookmarkEnd w:id="0"/>
      <w:r w:rsidRPr="007B27EC">
        <w:t>Какой смысл жизни у Раскольникова?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Что у него в душе?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Почему автор хочет, чтоб мы поняли убийцу и пожалели его, ведь он сам пошел на грех?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Приходит ли Раскольников к вере в конце? (2</w:t>
      </w:r>
      <w:r>
        <w:t xml:space="preserve"> человека за</w:t>
      </w:r>
      <w:r w:rsidRPr="007B27EC">
        <w:t>)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Почему у Раскольникова не возникает чувство раскаяния после того, как он убил старушку и Лизавету (ведь он не черствый человек (или да?), т.к. он сочувствует Мармеладову?)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Почему Раскольников может решать за Дуню? (выходить замуж или нет)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 xml:space="preserve">Зачем </w:t>
      </w:r>
      <w:proofErr w:type="spellStart"/>
      <w:r w:rsidRPr="007B27EC">
        <w:t>Дунечка</w:t>
      </w:r>
      <w:proofErr w:type="spellEnd"/>
      <w:r w:rsidRPr="007B27EC">
        <w:t xml:space="preserve"> в романе играет такую важную роль? Мне кажется, что </w:t>
      </w:r>
      <w:proofErr w:type="spellStart"/>
      <w:r w:rsidRPr="007B27EC">
        <w:t>Дунечка</w:t>
      </w:r>
      <w:proofErr w:type="spellEnd"/>
      <w:r w:rsidRPr="007B27EC">
        <w:t xml:space="preserve"> со своей мамой какие-то ли</w:t>
      </w:r>
      <w:r w:rsidRPr="007B27EC">
        <w:t>шние, они должны играть там какую-то роль незначительную.</w:t>
      </w:r>
    </w:p>
    <w:p w:rsidR="00000000" w:rsidRPr="007B27EC" w:rsidRDefault="007B27EC" w:rsidP="007B27EC">
      <w:pPr>
        <w:numPr>
          <w:ilvl w:val="0"/>
          <w:numId w:val="3"/>
        </w:numPr>
      </w:pPr>
      <w:r w:rsidRPr="007B27EC">
        <w:t>Если Достоевский выражает свою философскую идею поступками героев, их судьбами, то получается, что эту философскую идею Достоевский</w:t>
      </w:r>
      <w:r w:rsidRPr="007B27EC">
        <w:t xml:space="preserve"> аргументирует просто «жизненным опытом» своих героев (который он сам придумал). Можно ли считать, что аргументация идеи – вовсе не аргументация? Ведь можно было совершенно по-иному составить </w:t>
      </w:r>
      <w:r>
        <w:t>судьбы персонажей? Л</w:t>
      </w:r>
      <w:r w:rsidRPr="007B27EC">
        <w:t>ично для меня доказательство лич</w:t>
      </w:r>
      <w:r w:rsidRPr="007B27EC">
        <w:t>ным опытом – не доказательство.</w:t>
      </w:r>
    </w:p>
    <w:p w:rsidR="00FE3AC7" w:rsidRDefault="00FE3AC7"/>
    <w:sectPr w:rsidR="00F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7E6"/>
    <w:multiLevelType w:val="hybridMultilevel"/>
    <w:tmpl w:val="6B503818"/>
    <w:lvl w:ilvl="0" w:tplc="6E46D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01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C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D615C6"/>
    <w:multiLevelType w:val="hybridMultilevel"/>
    <w:tmpl w:val="F572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E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6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C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AE514E"/>
    <w:multiLevelType w:val="hybridMultilevel"/>
    <w:tmpl w:val="A296CDB4"/>
    <w:lvl w:ilvl="0" w:tplc="146E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80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6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E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8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D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C"/>
    <w:rsid w:val="007B27E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F6A"/>
  <w15:chartTrackingRefBased/>
  <w15:docId w15:val="{B3D793EE-D54C-4546-9496-7398678C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2019-03-01T10:28:00Z</dcterms:created>
  <dcterms:modified xsi:type="dcterms:W3CDTF">2019-03-01T10:35:00Z</dcterms:modified>
</cp:coreProperties>
</file>