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C2232" w:rsidRDefault="008C2232" w:rsidP="008C2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2232">
        <w:rPr>
          <w:rFonts w:ascii="Times New Roman" w:hAnsi="Times New Roman" w:cs="Times New Roman"/>
          <w:b/>
          <w:sz w:val="26"/>
          <w:szCs w:val="26"/>
        </w:rPr>
        <w:fldChar w:fldCharType="begin"/>
      </w:r>
      <w:r w:rsidRPr="008C2232">
        <w:rPr>
          <w:rFonts w:ascii="Times New Roman" w:hAnsi="Times New Roman" w:cs="Times New Roman"/>
          <w:b/>
          <w:sz w:val="26"/>
          <w:szCs w:val="26"/>
        </w:rPr>
        <w:instrText xml:space="preserve"> HYPERLINK "https://dist-tutor.info/mod/book/view.php?id=35410&amp;chapterid=2189" </w:instrText>
      </w:r>
      <w:r w:rsidRPr="008C2232">
        <w:rPr>
          <w:rFonts w:ascii="Times New Roman" w:hAnsi="Times New Roman" w:cs="Times New Roman"/>
          <w:b/>
          <w:sz w:val="26"/>
          <w:szCs w:val="26"/>
        </w:rPr>
        <w:fldChar w:fldCharType="separate"/>
      </w:r>
      <w:r w:rsidRPr="008C2232">
        <w:rPr>
          <w:rStyle w:val="a3"/>
          <w:rFonts w:ascii="Times New Roman" w:hAnsi="Times New Roman" w:cs="Times New Roman"/>
          <w:b/>
          <w:bCs/>
          <w:color w:val="auto"/>
          <w:sz w:val="26"/>
          <w:szCs w:val="26"/>
        </w:rPr>
        <w:t>Виды сложноподчинённых предложений</w:t>
      </w:r>
      <w:r w:rsidRPr="008C2232">
        <w:rPr>
          <w:rFonts w:ascii="Times New Roman" w:hAnsi="Times New Roman" w:cs="Times New Roman"/>
          <w:b/>
          <w:sz w:val="26"/>
          <w:szCs w:val="26"/>
        </w:rPr>
        <w:fldChar w:fldCharType="end"/>
      </w:r>
    </w:p>
    <w:p w:rsidR="008C2232" w:rsidRPr="008C2232" w:rsidRDefault="008C2232" w:rsidP="008C223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2232" w:rsidRDefault="008C2232" w:rsidP="00D95064">
      <w:pPr>
        <w:tabs>
          <w:tab w:val="left" w:pos="4111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Классификация типов придаточных предложений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Cs/>
          <w:sz w:val="26"/>
          <w:szCs w:val="26"/>
        </w:rPr>
        <w:t xml:space="preserve">В школьных учебниках представлено </w:t>
      </w:r>
      <w:r w:rsidRPr="008C2232">
        <w:rPr>
          <w:rFonts w:ascii="Times New Roman" w:hAnsi="Times New Roman" w:cs="Times New Roman"/>
          <w:b/>
          <w:bCs/>
          <w:sz w:val="26"/>
          <w:szCs w:val="26"/>
          <w:u w:val="single"/>
        </w:rPr>
        <w:t>два типа</w:t>
      </w:r>
      <w:r w:rsidRPr="008C2232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классификаций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 придаточных предложений.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 ТИП. </w:t>
      </w:r>
      <w:r w:rsidRPr="008C2232">
        <w:rPr>
          <w:rFonts w:ascii="Times New Roman" w:hAnsi="Times New Roman" w:cs="Times New Roman"/>
          <w:b/>
          <w:bCs/>
          <w:sz w:val="26"/>
          <w:szCs w:val="26"/>
        </w:rPr>
        <w:t>Придаточные делятся на три группы: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8C223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определительные;</w:t>
      </w:r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изъяснительные;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-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 обстоятельственные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Pr="008C2232">
        <w:rPr>
          <w:rFonts w:ascii="Times New Roman" w:hAnsi="Times New Roman" w:cs="Times New Roman"/>
          <w:bCs/>
          <w:sz w:val="26"/>
          <w:szCs w:val="26"/>
        </w:rPr>
        <w:t>подразделяются на подгруппы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8C2232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C2232" w:rsidRDefault="008C2232" w:rsidP="008C22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2 ТИП. </w:t>
      </w:r>
      <w:proofErr w:type="gramStart"/>
      <w:r w:rsidRPr="008C2232">
        <w:rPr>
          <w:rFonts w:ascii="Times New Roman" w:hAnsi="Times New Roman" w:cs="Times New Roman"/>
          <w:b/>
          <w:bCs/>
          <w:sz w:val="26"/>
          <w:szCs w:val="26"/>
        </w:rPr>
        <w:t xml:space="preserve">Придаточные делятся на </w:t>
      </w:r>
      <w:r w:rsidRPr="008C2232">
        <w:rPr>
          <w:rFonts w:ascii="Times New Roman" w:hAnsi="Times New Roman" w:cs="Times New Roman"/>
          <w:bCs/>
          <w:sz w:val="26"/>
          <w:szCs w:val="26"/>
        </w:rPr>
        <w:t xml:space="preserve">подлежащные, </w:t>
      </w:r>
      <w:proofErr w:type="spellStart"/>
      <w:r w:rsidRPr="008C2232">
        <w:rPr>
          <w:rFonts w:ascii="Times New Roman" w:hAnsi="Times New Roman" w:cs="Times New Roman"/>
          <w:bCs/>
          <w:sz w:val="26"/>
          <w:szCs w:val="26"/>
        </w:rPr>
        <w:t>сказуемные</w:t>
      </w:r>
      <w:proofErr w:type="spellEnd"/>
      <w:r w:rsidRPr="008C2232">
        <w:rPr>
          <w:rFonts w:ascii="Times New Roman" w:hAnsi="Times New Roman" w:cs="Times New Roman"/>
          <w:bCs/>
          <w:sz w:val="26"/>
          <w:szCs w:val="26"/>
        </w:rPr>
        <w:t>, определительные, дополнительные и обстоятельственные в зависимости от того, какой член предложения замещен придаточным предложением (для определения типа придаточного используются вопросы, задаваемые к различным членам предложения).</w:t>
      </w:r>
      <w:proofErr w:type="gramEnd"/>
    </w:p>
    <w:p w:rsid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Сложноподчиненные предложения</w:t>
      </w:r>
    </w:p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C2232">
        <w:rPr>
          <w:rFonts w:ascii="Times New Roman" w:hAnsi="Times New Roman" w:cs="Times New Roman"/>
          <w:b/>
          <w:bCs/>
          <w:sz w:val="26"/>
          <w:szCs w:val="26"/>
        </w:rPr>
        <w:t>Виды придаточных предложений:</w:t>
      </w:r>
    </w:p>
    <w:tbl>
      <w:tblPr>
        <w:tblW w:w="11341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2236"/>
        <w:gridCol w:w="2397"/>
        <w:gridCol w:w="3261"/>
      </w:tblGrid>
      <w:tr w:rsidR="008C2232" w:rsidRPr="008C2232" w:rsidTr="00D95064"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Виды </w:t>
            </w:r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придаточных</w:t>
            </w:r>
            <w:proofErr w:type="gramEnd"/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Вопросы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Способ присоединения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Примеры</w:t>
            </w:r>
          </w:p>
        </w:tc>
      </w:tr>
      <w:tr w:rsidR="008C2232" w:rsidRPr="008C2232" w:rsidTr="00D95064"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Определительные</w:t>
            </w:r>
          </w:p>
          <w:p w:rsidR="008C2232" w:rsidRPr="008C2232" w:rsidRDefault="008C2232" w:rsidP="00D95064">
            <w:pPr>
              <w:spacing w:after="0" w:line="240" w:lineRule="auto"/>
              <w:ind w:left="645" w:firstLine="786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относятся к существительному, всегда находятся после главного или внутри главного предложения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132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Какой?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Союзные слова: что, кто, который, где, куда, откуда…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Егорушка в надежде,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что туча уходит </w:t>
            </w:r>
            <w:proofErr w:type="spellStart"/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мимо</w:t>
            </w:r>
            <w:proofErr w:type="gramStart"/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,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ыглянул</w:t>
            </w:r>
            <w:proofErr w:type="spellEnd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 xml:space="preserve"> из рогожи.</w:t>
            </w:r>
          </w:p>
        </w:tc>
      </w:tr>
      <w:tr w:rsidR="008C2232" w:rsidRPr="008C2232" w:rsidTr="00D95064"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Изъяснительные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 xml:space="preserve">относятся в главном предложении к словам со значение речи (говорит, просить, отвечать), мысли (думать, размышлять), чувства (радоваться, жаль, ради </w:t>
            </w:r>
            <w:proofErr w:type="spellStart"/>
            <w:proofErr w:type="gramStart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др</w:t>
            </w:r>
            <w:proofErr w:type="spellEnd"/>
            <w:proofErr w:type="gramEnd"/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Вопросы косвенных падежей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Союзы и союзные слова: что, как будто, чтобы, ли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 </w:t>
            </w:r>
            <w:proofErr w:type="spellStart"/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др</w:t>
            </w:r>
            <w:proofErr w:type="spellEnd"/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Мы знали,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 Петька принес всего двух карасей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но молчали</w:t>
            </w:r>
          </w:p>
        </w:tc>
      </w:tr>
      <w:tr w:rsidR="008C2232" w:rsidRPr="008C2232" w:rsidTr="00D95064">
        <w:trPr>
          <w:trHeight w:val="31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Обстоятельственные замещают позицию обстоятельств разного рода и отвечают на вопросы, характерные для обстоятельств.</w:t>
            </w:r>
            <w:proofErr w:type="gramEnd"/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232" w:rsidRPr="008C2232" w:rsidTr="00D95064">
        <w:trPr>
          <w:trHeight w:val="833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Места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Где? Куда? Откуда?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Союзные слова: где, куда, откуда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Деревья кругом,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куда ни взглянешь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были золотые.</w:t>
            </w:r>
          </w:p>
        </w:tc>
      </w:tr>
      <w:tr w:rsidR="008C2232" w:rsidRPr="008C2232" w:rsidTr="00D95064">
        <w:trPr>
          <w:trHeight w:val="1258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 Времени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Когда? С какого времени? До какого времени?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Когда, с тех пор, едва, как только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Только иногда,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когда речь заходила о фронтах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незнакомец умолкал.</w:t>
            </w:r>
          </w:p>
        </w:tc>
      </w:tr>
      <w:tr w:rsidR="008C2232" w:rsidRPr="008C2232" w:rsidTr="00D95064">
        <w:trPr>
          <w:trHeight w:val="1234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3.Условия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При каком условии?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Если, если…то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Если начнутся дожди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палатки придется переносить выше.</w:t>
            </w:r>
          </w:p>
        </w:tc>
      </w:tr>
      <w:tr w:rsidR="008C2232" w:rsidRPr="008C2232" w:rsidTr="00D95064">
        <w:trPr>
          <w:trHeight w:val="1624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 Причины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Почему? По какой причине?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Потому что, оттого что, так как, ибо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Вероятно, это был медведь,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потому что лось кричит не так и только осенью.</w:t>
            </w:r>
          </w:p>
        </w:tc>
      </w:tr>
      <w:tr w:rsidR="008C2232" w:rsidRPr="008C2232" w:rsidTr="00D95064">
        <w:trPr>
          <w:trHeight w:val="123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 Цели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 какой целью? Для чего?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чтобы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Чтобы не заблудиться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, я решил вернуться на тропинку.</w:t>
            </w:r>
          </w:p>
        </w:tc>
      </w:tr>
      <w:tr w:rsidR="008C2232" w:rsidRPr="008C2232" w:rsidTr="00D95064">
        <w:trPr>
          <w:trHeight w:val="995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 Следствия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Вследствие чего что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произошло?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так что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Снег становился белее,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так что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ломило глаза.</w:t>
            </w:r>
          </w:p>
        </w:tc>
      </w:tr>
      <w:tr w:rsidR="008C2232" w:rsidRPr="008C2232" w:rsidTr="00D95064">
        <w:trPr>
          <w:trHeight w:val="937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 Образа действия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Как? Каким образом?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как, будто, точно, словно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Старик говорил так,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будто было очень холодно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2232" w:rsidRPr="008C2232" w:rsidTr="00D95064">
        <w:trPr>
          <w:trHeight w:val="1239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 Меры и степени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В какой </w:t>
            </w:r>
            <w:r w:rsidR="00D95064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мере? В какой степени? До какой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степени?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что, как, сколько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Гонщик вернулся быстрее,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чем мы предполагали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C2232" w:rsidRPr="008C2232" w:rsidTr="00D95064">
        <w:trPr>
          <w:trHeight w:val="686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Сравнения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что? Как кто? Чем что? Чем кто?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как, чем, словно, будто…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Мы втроем начали беседу, 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как будто век были знакомы.</w:t>
            </w:r>
          </w:p>
        </w:tc>
      </w:tr>
      <w:tr w:rsidR="008C2232" w:rsidRPr="008C2232" w:rsidTr="00D95064">
        <w:trPr>
          <w:trHeight w:val="597"/>
        </w:trPr>
        <w:tc>
          <w:tcPr>
            <w:tcW w:w="3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Уступки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Несмотря на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что</w:t>
            </w: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D9506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хотя, несмотря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на, пусть, пускай, даром что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Этот дом назывался</w:t>
            </w:r>
          </w:p>
          <w:p w:rsidR="008C2232" w:rsidRPr="008C2232" w:rsidRDefault="008C2232" w:rsidP="008C2232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C2232">
              <w:rPr>
                <w:rFonts w:ascii="Times New Roman" w:hAnsi="Times New Roman" w:cs="Times New Roman"/>
                <w:sz w:val="26"/>
                <w:szCs w:val="26"/>
              </w:rPr>
              <w:t>постоялым двором,</w:t>
            </w:r>
            <w:r w:rsidR="00D95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23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хотя возле него никакого двора не было.</w:t>
            </w:r>
          </w:p>
        </w:tc>
      </w:tr>
    </w:tbl>
    <w:p w:rsidR="008C2232" w:rsidRPr="008C2232" w:rsidRDefault="008C2232" w:rsidP="008C223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95064" w:rsidRDefault="00D95064" w:rsidP="00D950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95064" w:rsidRDefault="00D950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5064" w:rsidRPr="00D95064" w:rsidRDefault="00D95064" w:rsidP="00D9506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D9506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lastRenderedPageBreak/>
        <w:t>Сложноподчиненные</w:t>
      </w:r>
      <w:proofErr w:type="gramEnd"/>
      <w:r w:rsidRPr="00D9506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 xml:space="preserve"> с несколькими придаточными</w:t>
      </w:r>
      <w:r w:rsidRPr="00D9506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399"/>
        <w:tblW w:w="110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3728"/>
        <w:gridCol w:w="4042"/>
      </w:tblGrid>
      <w:tr w:rsidR="00D95064" w:rsidRPr="00D95064" w:rsidTr="00D95064">
        <w:tc>
          <w:tcPr>
            <w:tcW w:w="3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Тип подчинения</w:t>
            </w:r>
          </w:p>
        </w:tc>
        <w:tc>
          <w:tcPr>
            <w:tcW w:w="3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определение</w:t>
            </w:r>
          </w:p>
        </w:tc>
        <w:tc>
          <w:tcPr>
            <w:tcW w:w="4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пример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Последовательное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Первое придаточное подчиняется главному, а остальные последовательно друг за другом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Молодые казаки ехали смутно и удерживали слезы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так как боялись отца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который был тоже несколько смущен,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хотя старался этого не показать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Параллельное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относятся к разным словам одного и того же главного.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Когда бричка была уже на конце деревни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Чичиков подозвал к себе первого мужика,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который, поднявши где-то на дороге претолстое бревно, тащил его на плечах.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Однородное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относятся к одному и тому же слову в главном предложении и отвечают на один и тот же вопрос.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Видел Егорушка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как мало-помалу темнело </w:t>
            </w:r>
            <w:proofErr w:type="spell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небо</w:t>
            </w:r>
            <w:proofErr w:type="gramStart"/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к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ак</w:t>
            </w:r>
            <w:proofErr w:type="spell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 опускалась на землю мгла,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как засветились одна за другой звездочки.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Неоднородное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Придаточные относятся к одному и тому же слову в главном предложении, но отвечают на разные вопросы</w:t>
            </w:r>
            <w:proofErr w:type="gramEnd"/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Я должен был нанять быков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чтобы стащить тележку на эту проклятую гору,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потому что была гололедица.</w:t>
            </w:r>
          </w:p>
        </w:tc>
      </w:tr>
      <w:tr w:rsidR="00D95064" w:rsidRPr="00D95064" w:rsidTr="00D95064">
        <w:tc>
          <w:tcPr>
            <w:tcW w:w="3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Комбинированное подчинение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Такое подчинение, при котором одни придаточные последовательно подчиняются друг другу, другие – параллельно, однородно или неоднородно.</w:t>
            </w:r>
          </w:p>
        </w:tc>
        <w:tc>
          <w:tcPr>
            <w:tcW w:w="4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064" w:rsidRPr="00D95064" w:rsidRDefault="00D95064" w:rsidP="00D95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 воздухе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куда ни взглянешь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кружатся целые облака </w:t>
            </w:r>
            <w:proofErr w:type="spellStart"/>
            <w:r w:rsidRPr="00D9506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снежинок</w:t>
            </w:r>
            <w:proofErr w:type="gramStart"/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т</w:t>
            </w:r>
            <w:proofErr w:type="gram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ак</w:t>
            </w:r>
            <w:proofErr w:type="spellEnd"/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 что не разберешь</w:t>
            </w:r>
            <w:r w:rsidRPr="00D950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D9506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идет ли снег с неба или с земли.</w:t>
            </w:r>
          </w:p>
        </w:tc>
      </w:tr>
    </w:tbl>
    <w:p w:rsidR="00D95064" w:rsidRPr="00D95064" w:rsidRDefault="00D95064" w:rsidP="00D95064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D95064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Типы подчинения:</w:t>
      </w:r>
    </w:p>
    <w:p w:rsidR="00C06495" w:rsidRPr="008C2232" w:rsidRDefault="00C06495" w:rsidP="00D9506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6495" w:rsidRPr="008C2232" w:rsidSect="008C22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D1"/>
    <w:rsid w:val="000E2A80"/>
    <w:rsid w:val="008C2232"/>
    <w:rsid w:val="00A206D1"/>
    <w:rsid w:val="00C06495"/>
    <w:rsid w:val="00D9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2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648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73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2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0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43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8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Makshaeva</dc:creator>
  <cp:lastModifiedBy>Мария Наместникова</cp:lastModifiedBy>
  <cp:revision>2</cp:revision>
  <cp:lastPrinted>2017-11-06T10:56:00Z</cp:lastPrinted>
  <dcterms:created xsi:type="dcterms:W3CDTF">2017-11-06T15:39:00Z</dcterms:created>
  <dcterms:modified xsi:type="dcterms:W3CDTF">2017-11-06T15:39:00Z</dcterms:modified>
</cp:coreProperties>
</file>