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3A3" w:rsidRDefault="00037389" w:rsidP="00037389">
      <w:pPr>
        <w:ind w:firstLine="709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037389">
        <w:rPr>
          <w:rFonts w:ascii="Times New Roman" w:hAnsi="Times New Roman" w:cs="Times New Roman"/>
          <w:b/>
          <w:sz w:val="28"/>
          <w:szCs w:val="26"/>
        </w:rPr>
        <w:t>Двусоставные предложения. Главные члены предложения</w:t>
      </w:r>
    </w:p>
    <w:p w:rsidR="00037389" w:rsidRPr="00037389" w:rsidRDefault="00037389" w:rsidP="000373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структуре простые предложения делятся </w:t>
      </w:r>
      <w:proofErr w:type="gramStart"/>
      <w:r w:rsidRPr="000373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  <w:r w:rsidRPr="00037389">
        <w:rPr>
          <w:rFonts w:ascii="Times New Roman" w:eastAsia="Times New Roman" w:hAnsi="Times New Roman" w:cs="Times New Roman"/>
          <w:sz w:val="26"/>
          <w:szCs w:val="26"/>
          <w:lang w:eastAsia="ru-RU"/>
        </w:rPr>
        <w:t> двусоставные и односоставные.</w:t>
      </w:r>
    </w:p>
    <w:p w:rsidR="00037389" w:rsidRPr="00037389" w:rsidRDefault="00037389" w:rsidP="000373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89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двусоставном предложении 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сть два главных члена — подлежащ</w:t>
      </w:r>
      <w:r w:rsidRPr="00037389">
        <w:rPr>
          <w:rFonts w:ascii="Times New Roman" w:eastAsia="Times New Roman" w:hAnsi="Times New Roman" w:cs="Times New Roman"/>
          <w:sz w:val="26"/>
          <w:szCs w:val="26"/>
          <w:lang w:eastAsia="ru-RU"/>
        </w:rPr>
        <w:t>ее и сказуемое.</w:t>
      </w:r>
    </w:p>
    <w:p w:rsidR="00037389" w:rsidRPr="00037389" w:rsidRDefault="00037389" w:rsidP="0003738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37389" w:rsidRDefault="00037389" w:rsidP="00037389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ПОДЛЕЖАЩЕЕ</w:t>
      </w:r>
    </w:p>
    <w:p w:rsidR="001A3CEE" w:rsidRDefault="00037389" w:rsidP="00A85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7389">
        <w:rPr>
          <w:rFonts w:ascii="Times New Roman" w:hAnsi="Times New Roman" w:cs="Times New Roman"/>
          <w:b/>
          <w:bCs/>
          <w:sz w:val="26"/>
          <w:szCs w:val="26"/>
        </w:rPr>
        <w:t>Подлежащее </w:t>
      </w:r>
      <w:r w:rsidRPr="00037389">
        <w:rPr>
          <w:rFonts w:ascii="Times New Roman" w:hAnsi="Times New Roman" w:cs="Times New Roman"/>
          <w:sz w:val="26"/>
          <w:szCs w:val="26"/>
        </w:rPr>
        <w:t xml:space="preserve">— это главный член </w:t>
      </w:r>
      <w:r w:rsidRPr="00037389">
        <w:rPr>
          <w:rFonts w:ascii="Times New Roman" w:hAnsi="Times New Roman" w:cs="Times New Roman"/>
          <w:sz w:val="26"/>
          <w:szCs w:val="26"/>
          <w:u w:val="single"/>
        </w:rPr>
        <w:t>двусоставного</w:t>
      </w:r>
      <w:r w:rsidRPr="00037389">
        <w:rPr>
          <w:rFonts w:ascii="Times New Roman" w:hAnsi="Times New Roman" w:cs="Times New Roman"/>
          <w:sz w:val="26"/>
          <w:szCs w:val="26"/>
        </w:rPr>
        <w:t xml:space="preserve"> предложения, обозначающий предмет речи.</w:t>
      </w:r>
      <w:r>
        <w:rPr>
          <w:rFonts w:ascii="Times New Roman" w:hAnsi="Times New Roman" w:cs="Times New Roman"/>
          <w:sz w:val="26"/>
          <w:szCs w:val="26"/>
        </w:rPr>
        <w:t xml:space="preserve"> О</w:t>
      </w:r>
      <w:r w:rsidRPr="00037389">
        <w:rPr>
          <w:rFonts w:ascii="Times New Roman" w:hAnsi="Times New Roman" w:cs="Times New Roman"/>
          <w:sz w:val="26"/>
          <w:szCs w:val="26"/>
        </w:rPr>
        <w:t>твечает на вопрос именительного падежа (кто? что?).</w:t>
      </w:r>
      <w:r w:rsidR="00DC1559">
        <w:rPr>
          <w:rFonts w:ascii="Times New Roman" w:hAnsi="Times New Roman" w:cs="Times New Roman"/>
          <w:sz w:val="26"/>
          <w:szCs w:val="26"/>
        </w:rPr>
        <w:t xml:space="preserve"> В роли подлежащего могут выступать все части речи.</w:t>
      </w:r>
    </w:p>
    <w:p w:rsidR="001A3CEE" w:rsidRDefault="00037389" w:rsidP="001A3CE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037389">
        <w:rPr>
          <w:rFonts w:ascii="Times New Roman" w:hAnsi="Times New Roman" w:cs="Times New Roman"/>
          <w:b/>
          <w:sz w:val="26"/>
          <w:szCs w:val="26"/>
        </w:rPr>
        <w:t>Внимание!</w:t>
      </w:r>
      <w:r>
        <w:rPr>
          <w:rFonts w:ascii="Times New Roman" w:hAnsi="Times New Roman" w:cs="Times New Roman"/>
          <w:sz w:val="26"/>
          <w:szCs w:val="26"/>
        </w:rPr>
        <w:t xml:space="preserve"> Не путать </w:t>
      </w:r>
      <w:proofErr w:type="spellStart"/>
      <w:r>
        <w:rPr>
          <w:rFonts w:ascii="Times New Roman" w:hAnsi="Times New Roman" w:cs="Times New Roman"/>
          <w:sz w:val="26"/>
          <w:szCs w:val="26"/>
        </w:rPr>
        <w:t>И.п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В.п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037389" w:rsidRPr="001A3CEE" w:rsidRDefault="00037389" w:rsidP="001A3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7389">
        <w:rPr>
          <w:rFonts w:ascii="Times New Roman" w:hAnsi="Times New Roman" w:cs="Times New Roman"/>
          <w:sz w:val="26"/>
          <w:szCs w:val="26"/>
          <w:u w:val="single"/>
        </w:rPr>
        <w:t>Сравни</w:t>
      </w:r>
      <w:r w:rsidRPr="00037389">
        <w:rPr>
          <w:rFonts w:ascii="Times New Roman" w:hAnsi="Times New Roman" w:cs="Times New Roman"/>
          <w:sz w:val="26"/>
          <w:szCs w:val="26"/>
        </w:rPr>
        <w:t>: </w:t>
      </w:r>
      <w:r w:rsidRPr="00037389">
        <w:rPr>
          <w:rFonts w:ascii="Times New Roman" w:hAnsi="Times New Roman" w:cs="Times New Roman"/>
          <w:i/>
          <w:iCs/>
          <w:sz w:val="26"/>
          <w:szCs w:val="26"/>
        </w:rPr>
        <w:t>На столе лежит </w:t>
      </w:r>
      <w:r w:rsidRPr="00037389">
        <w:rPr>
          <w:rFonts w:ascii="Times New Roman" w:hAnsi="Times New Roman" w:cs="Times New Roman"/>
          <w:i/>
          <w:sz w:val="26"/>
          <w:szCs w:val="26"/>
        </w:rPr>
        <w:t>карандаш (книга)</w:t>
      </w:r>
      <w:r w:rsidRPr="00037389">
        <w:rPr>
          <w:rFonts w:ascii="Times New Roman" w:hAnsi="Times New Roman" w:cs="Times New Roman"/>
          <w:sz w:val="26"/>
          <w:szCs w:val="26"/>
        </w:rPr>
        <w:t xml:space="preserve"> – именительный падеж;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37389">
        <w:rPr>
          <w:rFonts w:ascii="Times New Roman" w:hAnsi="Times New Roman" w:cs="Times New Roman"/>
          <w:i/>
          <w:sz w:val="26"/>
          <w:szCs w:val="26"/>
        </w:rPr>
        <w:t>Я вижу карандаш (книгу)</w:t>
      </w:r>
      <w:r w:rsidRPr="00037389">
        <w:rPr>
          <w:rFonts w:ascii="Times New Roman" w:hAnsi="Times New Roman" w:cs="Times New Roman"/>
          <w:sz w:val="26"/>
          <w:szCs w:val="26"/>
        </w:rPr>
        <w:t xml:space="preserve"> – винительный падеж.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</w:p>
    <w:p w:rsidR="0010357A" w:rsidRDefault="0010357A" w:rsidP="00037389">
      <w:pPr>
        <w:spacing w:after="0" w:line="240" w:lineRule="auto"/>
        <w:ind w:firstLine="709"/>
        <w:rPr>
          <w:rFonts w:ascii="Times New Roman" w:hAnsi="Times New Roman" w:cs="Times New Roman"/>
          <w:iCs/>
          <w:sz w:val="26"/>
          <w:szCs w:val="26"/>
        </w:rPr>
      </w:pPr>
    </w:p>
    <w:p w:rsidR="0010357A" w:rsidRPr="00DC1559" w:rsidRDefault="0010357A" w:rsidP="00DC155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357A">
        <w:rPr>
          <w:rFonts w:ascii="Times New Roman" w:hAnsi="Times New Roman" w:cs="Times New Roman"/>
          <w:b/>
          <w:sz w:val="26"/>
          <w:szCs w:val="26"/>
        </w:rPr>
        <w:t>Способы выражения подлежащего</w:t>
      </w:r>
    </w:p>
    <w:p w:rsidR="001A3CEE" w:rsidRDefault="001A3CEE" w:rsidP="0010357A">
      <w:pPr>
        <w:spacing w:after="0" w:line="240" w:lineRule="auto"/>
        <w:jc w:val="center"/>
        <w:textAlignment w:val="baseline"/>
        <w:outlineLvl w:val="3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6"/>
        <w:gridCol w:w="5300"/>
      </w:tblGrid>
      <w:tr w:rsidR="001A3CEE" w:rsidRPr="001A3CEE" w:rsidTr="001A3CEE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Подлежащее выражено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3CEE" w:rsidRPr="001A3CEE" w:rsidRDefault="001A3CEE" w:rsidP="001A3CEE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Например:</w:t>
            </w:r>
          </w:p>
        </w:tc>
      </w:tr>
      <w:tr w:rsidR="001A3CEE" w:rsidRPr="001A3CEE" w:rsidTr="001A3CEE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Именем существительным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Старший </w:t>
            </w: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u w:val="single"/>
                <w:lang w:eastAsia="ru-RU"/>
              </w:rPr>
              <w:t>сын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(кто?) </w:t>
            </w: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уехал в столицу.</w:t>
            </w:r>
          </w:p>
        </w:tc>
      </w:tr>
      <w:tr w:rsidR="001A3CEE" w:rsidRPr="001A3CEE" w:rsidTr="001A3CEE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Местоимением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u w:val="single"/>
                <w:lang w:eastAsia="ru-RU"/>
              </w:rPr>
              <w:t>Он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(кто?) </w:t>
            </w: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уехал в столицу.</w:t>
            </w:r>
          </w:p>
        </w:tc>
      </w:tr>
      <w:tr w:rsidR="001A3CEE" w:rsidRPr="001A3CEE" w:rsidTr="001A3CEE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Прилагательным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u w:val="single"/>
                <w:lang w:eastAsia="ru-RU"/>
              </w:rPr>
              <w:t>Старший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(кто?) </w:t>
            </w: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уехал в столицу.</w:t>
            </w:r>
          </w:p>
        </w:tc>
      </w:tr>
      <w:tr w:rsidR="001A3CEE" w:rsidRPr="001A3CEE" w:rsidTr="001A3CEE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Числительным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u w:val="single"/>
                <w:lang w:eastAsia="ru-RU"/>
              </w:rPr>
              <w:t>Двое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(кто?) </w:t>
            </w: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уехали в столицу.</w:t>
            </w:r>
          </w:p>
        </w:tc>
      </w:tr>
      <w:tr w:rsidR="001A3CEE" w:rsidRPr="001A3CEE" w:rsidTr="001A3CEE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Причастием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u w:val="single"/>
                <w:lang w:eastAsia="ru-RU"/>
              </w:rPr>
              <w:t>Поднявший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(кто?) </w:t>
            </w: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меч от меча и погибнет.</w:t>
            </w:r>
          </w:p>
        </w:tc>
      </w:tr>
      <w:tr w:rsidR="001A3CEE" w:rsidRPr="001A3CEE" w:rsidTr="001A3CEE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Неопределенной формой глагола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u w:val="single"/>
                <w:lang w:eastAsia="ru-RU"/>
              </w:rPr>
              <w:t>Любить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(что?)</w:t>
            </w: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 – это прекрасно.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 </w:t>
            </w: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u w:val="single"/>
                <w:lang w:eastAsia="ru-RU"/>
              </w:rPr>
              <w:t>Жить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(что?) – </w:t>
            </w: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родине служить.</w:t>
            </w:r>
          </w:p>
        </w:tc>
      </w:tr>
      <w:tr w:rsidR="001A3CEE" w:rsidRPr="001A3CEE" w:rsidTr="001A3CEE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 </w:t>
            </w:r>
            <w:r w:rsidRPr="00DC155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Неизменяемая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(знаменательная или служебная) </w:t>
            </w:r>
            <w:r w:rsidRPr="00DC155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часть речи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в значении имени существительного</w:t>
            </w:r>
          </w:p>
          <w:p w:rsid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  <w:p w:rsidR="001A3CEE" w:rsidRDefault="00DC1559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Предлог</w:t>
            </w:r>
          </w:p>
          <w:p w:rsidR="00DC1559" w:rsidRDefault="00DC1559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A3CEE" w:rsidRDefault="00DC1559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Союз</w:t>
            </w:r>
          </w:p>
          <w:p w:rsidR="00DC1559" w:rsidRDefault="00DC1559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A3CEE" w:rsidRDefault="00DC1559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Частица</w:t>
            </w:r>
          </w:p>
          <w:p w:rsidR="00DC1559" w:rsidRDefault="00DC1559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1559" w:rsidRDefault="00DC1559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A3CEE" w:rsidRPr="001A3CEE" w:rsidRDefault="00DC1559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Междометие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Default="001A3CEE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Настало и роковое </w:t>
            </w:r>
            <w:r w:rsidRPr="001A3CE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u w:val="single"/>
                <w:lang w:eastAsia="ru-RU"/>
              </w:rPr>
              <w:t>послезавтра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(что?).</w:t>
            </w:r>
          </w:p>
          <w:p w:rsidR="001A3CEE" w:rsidRDefault="001A3CEE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A3CEE" w:rsidRDefault="001A3CEE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A3CEE" w:rsidRDefault="001A3CEE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1559" w:rsidRDefault="00DC1559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559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«</w:t>
            </w:r>
            <w:proofErr w:type="gramStart"/>
            <w:r w:rsidRPr="00DC1559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В</w:t>
            </w:r>
            <w:proofErr w:type="gramEnd"/>
            <w:r w:rsidRPr="00DC1559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»</w:t>
            </w:r>
            <w:r w:rsidRPr="00DC1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(что?) </w:t>
            </w:r>
            <w:r w:rsidRPr="00DC155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является предлогом</w:t>
            </w:r>
            <w:r w:rsidRPr="00DC1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DC1559" w:rsidRPr="00DC1559" w:rsidRDefault="00DC1559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1559" w:rsidRPr="00DC1559" w:rsidRDefault="00DC1559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C1559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«А»</w:t>
            </w:r>
            <w:r w:rsidRPr="00DC1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(что?) – </w:t>
            </w:r>
            <w:r w:rsidRPr="00DC155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противительный союз.</w:t>
            </w:r>
          </w:p>
          <w:p w:rsidR="00DC1559" w:rsidRPr="00DC1559" w:rsidRDefault="00DC1559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1559" w:rsidRPr="00DC1559" w:rsidRDefault="00DC1559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C1559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«Не»</w:t>
            </w:r>
            <w:r w:rsidRPr="00DC1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(что?) </w:t>
            </w:r>
            <w:r w:rsidRPr="00DC155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с глаголами пишется отдельно.</w:t>
            </w:r>
          </w:p>
          <w:p w:rsidR="00DC1559" w:rsidRPr="00DC1559" w:rsidRDefault="00DC1559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A3CEE" w:rsidRPr="001A3CEE" w:rsidRDefault="00DC1559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155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Неслось со всех сторон</w:t>
            </w:r>
            <w:r w:rsidRPr="00DC1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C1559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«</w:t>
            </w:r>
            <w:proofErr w:type="gramStart"/>
            <w:r w:rsidRPr="00DC1559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ау</w:t>
            </w:r>
            <w:proofErr w:type="gramEnd"/>
            <w:r w:rsidRPr="00DC1559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»</w:t>
            </w:r>
            <w:r w:rsidRPr="00DC15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(что?).</w:t>
            </w:r>
          </w:p>
        </w:tc>
      </w:tr>
      <w:tr w:rsidR="001A3CEE" w:rsidRPr="001A3CEE" w:rsidTr="001A3CEE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8. </w:t>
            </w:r>
            <w:r w:rsidRPr="001A3C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Синтаксически неделимым сочетанием слов</w:t>
            </w: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существ</w:t>
            </w:r>
            <w:proofErr w:type="gramStart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ли </w:t>
            </w:r>
            <w:proofErr w:type="spellStart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местоим</w:t>
            </w:r>
            <w:proofErr w:type="spellEnd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в Им. п. + существ. или </w:t>
            </w:r>
            <w:proofErr w:type="spellStart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местоим</w:t>
            </w:r>
            <w:proofErr w:type="spellEnd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в </w:t>
            </w:r>
            <w:proofErr w:type="spellStart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</w:t>
            </w:r>
            <w:proofErr w:type="spellEnd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п. с предлогом </w:t>
            </w:r>
            <w:r w:rsidRPr="001A3C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с</w:t>
            </w:r>
          </w:p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2) </w:t>
            </w:r>
            <w:proofErr w:type="spellStart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</w:t>
            </w:r>
            <w:proofErr w:type="spellEnd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числит</w:t>
            </w:r>
            <w:proofErr w:type="gramStart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Им. п. + существ. в Р. п.</w:t>
            </w:r>
          </w:p>
          <w:p w:rsid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 много, мало, несколько, сколько + существ</w:t>
            </w:r>
            <w:proofErr w:type="gramStart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Р. п.</w:t>
            </w:r>
          </w:p>
          <w:p w:rsidR="00DC1559" w:rsidRPr="001A3CEE" w:rsidRDefault="00DC1559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 устойчивым сочетанием (названия)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3CEE" w:rsidRP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1A3CEE" w:rsidRDefault="001A3CEE" w:rsidP="001A3C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A3CEE" w:rsidRPr="00DC1559" w:rsidRDefault="001A3CEE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Отец с сыном</w:t>
            </w:r>
            <w:r w:rsidRPr="001A3CE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 отправились на стадион. Мы с ним были тут вчера.</w:t>
            </w:r>
          </w:p>
          <w:p w:rsidR="001A3CEE" w:rsidRPr="001A3CEE" w:rsidRDefault="001A3CEE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1A3CEE" w:rsidRPr="00DC1559" w:rsidRDefault="001A3CEE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Шли </w:t>
            </w:r>
            <w:r w:rsidRPr="001A3CEE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два приятеля</w:t>
            </w:r>
            <w:r w:rsidRPr="001A3CE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.</w:t>
            </w:r>
          </w:p>
          <w:p w:rsidR="00DC1559" w:rsidRPr="001A3CEE" w:rsidRDefault="00DC1559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1A3CEE" w:rsidRPr="00DC1559" w:rsidRDefault="001A3CEE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Несколько человек</w:t>
            </w:r>
            <w:r w:rsidRPr="001A3CE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 </w:t>
            </w:r>
            <w:r w:rsidR="00DC155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1A3CE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толпилось у подъезда.</w:t>
            </w:r>
          </w:p>
          <w:p w:rsidR="00DC1559" w:rsidRPr="001A3CEE" w:rsidRDefault="00DC1559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1A3CEE" w:rsidRPr="001A3CEE" w:rsidRDefault="001A3CEE" w:rsidP="00DC15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3CEE"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  <w:t>Анютины глазки</w:t>
            </w:r>
            <w:r w:rsidRPr="001A3CE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 росли около крыльца</w:t>
            </w:r>
          </w:p>
        </w:tc>
      </w:tr>
    </w:tbl>
    <w:p w:rsidR="001A3CEE" w:rsidRDefault="00DC1559" w:rsidP="00DC1559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СКАЗУЕМОЕ</w:t>
      </w:r>
    </w:p>
    <w:p w:rsidR="00DC1559" w:rsidRDefault="00DC1559" w:rsidP="00DC1559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C1559" w:rsidRDefault="00DC1559" w:rsidP="00B107AF">
      <w:pPr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DC15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Сказуемое</w:t>
      </w:r>
      <w:r w:rsidRPr="00DC155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— главный член</w:t>
      </w:r>
      <w:r w:rsid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двусоставного</w:t>
      </w:r>
      <w:r w:rsidRPr="00DC155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предложения, кото</w:t>
      </w:r>
      <w:r w:rsidRPr="00DC155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softHyphen/>
        <w:t xml:space="preserve">рый </w:t>
      </w:r>
      <w:r w:rsid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обозначает действие, состояние или признак предмета, названный подлежащим.  О</w:t>
      </w:r>
      <w:r w:rsidRPr="00DC155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твечает на во</w:t>
      </w:r>
      <w:r w:rsidRPr="00DC155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softHyphen/>
        <w:t>просы «что делает предмет?», «каков предмет?», «что предмет</w:t>
      </w:r>
      <w:r w:rsid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DC155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такое?», «кто</w:t>
      </w:r>
      <w:r w:rsid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DC155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он такой?», «что происходит?».</w:t>
      </w:r>
    </w:p>
    <w:p w:rsidR="00B107AF" w:rsidRDefault="00B107AF" w:rsidP="00B107AF">
      <w:pPr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Сказуемое соотносится с подлежащим по смыслу и грамматически.</w:t>
      </w:r>
    </w:p>
    <w:p w:rsidR="00B107AF" w:rsidRDefault="00B107AF" w:rsidP="00B107AF">
      <w:pPr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B107AF" w:rsidRDefault="00B107AF" w:rsidP="00B107AF">
      <w:pPr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Сказуемое выражает грамматическое значение одного из наклонений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:</w:t>
      </w:r>
    </w:p>
    <w:p w:rsidR="00B107AF" w:rsidRDefault="00B107AF" w:rsidP="00B107AF">
      <w:pPr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- изъявительное наклонение (</w:t>
      </w:r>
      <w:r w:rsidRP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настоящее, прошедшее, будущее время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)</w:t>
      </w:r>
      <w:r w:rsidRP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;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br/>
      </w:r>
      <w:r w:rsidRP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 условное наклонение;</w:t>
      </w:r>
    </w:p>
    <w:p w:rsidR="00B107AF" w:rsidRDefault="00B107AF" w:rsidP="00B107AF">
      <w:pPr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 повелительное наклонение.</w:t>
      </w:r>
    </w:p>
    <w:p w:rsidR="00B107AF" w:rsidRPr="00B107AF" w:rsidRDefault="00B107AF" w:rsidP="00B107AF">
      <w:pPr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B107AF" w:rsidRPr="00B107AF" w:rsidRDefault="00B107AF" w:rsidP="00B107AF">
      <w:pPr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B107A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Типы сказуемых:</w:t>
      </w:r>
    </w:p>
    <w:p w:rsidR="00B107AF" w:rsidRPr="00B107AF" w:rsidRDefault="00B107AF" w:rsidP="00B107AF">
      <w:pPr>
        <w:numPr>
          <w:ilvl w:val="0"/>
          <w:numId w:val="1"/>
        </w:num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Простое глагольное сказуемое – </w:t>
      </w:r>
      <w:r w:rsidRPr="00B107A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ПГС</w:t>
      </w:r>
    </w:p>
    <w:p w:rsidR="00B107AF" w:rsidRPr="00B107AF" w:rsidRDefault="00B107AF" w:rsidP="00B107AF">
      <w:pPr>
        <w:numPr>
          <w:ilvl w:val="0"/>
          <w:numId w:val="1"/>
        </w:num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Составное глагольное сказуемое – </w:t>
      </w:r>
      <w:r w:rsidRPr="00B107A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СГС</w:t>
      </w:r>
    </w:p>
    <w:p w:rsidR="00B107AF" w:rsidRPr="00B107AF" w:rsidRDefault="00B107AF" w:rsidP="00B107AF">
      <w:pPr>
        <w:numPr>
          <w:ilvl w:val="0"/>
          <w:numId w:val="1"/>
        </w:num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Составное именное сказуемое – </w:t>
      </w:r>
      <w:r w:rsidRPr="00B107A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СИС</w:t>
      </w:r>
    </w:p>
    <w:p w:rsidR="00B107AF" w:rsidRDefault="00B107AF" w:rsidP="00B107AF">
      <w:pPr>
        <w:spacing w:after="0" w:line="240" w:lineRule="auto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B107AF" w:rsidRDefault="00B107AF" w:rsidP="00B107AF">
      <w:pPr>
        <w:spacing w:after="0" w:line="240" w:lineRule="auto"/>
        <w:ind w:firstLine="709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107A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Простое глагольное сказуемое (ПГС)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–</w:t>
      </w:r>
    </w:p>
    <w:p w:rsidR="00B107AF" w:rsidRDefault="00B107AF" w:rsidP="00B107AF">
      <w:pPr>
        <w:spacing w:after="9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B107A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выражается глаголом в одном из наклонений. Выбор сказуемого в предложении определяется тем, какой отрезок действ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ительности отражает предложение.</w:t>
      </w:r>
    </w:p>
    <w:p w:rsidR="00B107AF" w:rsidRDefault="00B107AF" w:rsidP="00B107AF">
      <w:pPr>
        <w:spacing w:after="9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B107AF" w:rsidRPr="00B107AF" w:rsidRDefault="00B107AF" w:rsidP="00B107AF">
      <w:pPr>
        <w:spacing w:after="90" w:line="240" w:lineRule="auto"/>
        <w:jc w:val="center"/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</w:pPr>
      <w:r w:rsidRPr="00B107AF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Способы выражения простого глагольного сказуемого</w:t>
      </w:r>
    </w:p>
    <w:tbl>
      <w:tblPr>
        <w:tblW w:w="5000" w:type="pct"/>
        <w:tblBorders>
          <w:top w:val="single" w:sz="12" w:space="0" w:color="CC0033"/>
          <w:left w:val="single" w:sz="12" w:space="0" w:color="CC0033"/>
          <w:bottom w:val="single" w:sz="12" w:space="0" w:color="CC0033"/>
          <w:right w:val="single" w:sz="12" w:space="0" w:color="CC0033"/>
        </w:tblBorders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5323"/>
        <w:gridCol w:w="5323"/>
      </w:tblGrid>
      <w:tr w:rsidR="00B107AF" w:rsidRPr="00B107AF" w:rsidTr="00B06BA5">
        <w:trPr>
          <w:tblHeader/>
        </w:trPr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B107AF" w:rsidRPr="00B107AF" w:rsidRDefault="00B107AF" w:rsidP="00B107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66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B107AF" w:rsidRPr="00B107AF" w:rsidRDefault="00B107AF" w:rsidP="00B107A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333366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Примеры</w:t>
            </w:r>
          </w:p>
        </w:tc>
      </w:tr>
      <w:tr w:rsidR="00B107AF" w:rsidRPr="00B107AF" w:rsidTr="00B06BA5">
        <w:tc>
          <w:tcPr>
            <w:tcW w:w="25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B107AF" w:rsidRPr="00B107AF" w:rsidRDefault="00B107AF" w:rsidP="00B107A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b/>
                <w:bCs/>
                <w:color w:val="635274"/>
                <w:sz w:val="24"/>
                <w:szCs w:val="24"/>
                <w:lang w:eastAsia="ru-RU"/>
              </w:rPr>
              <w:t>1.</w:t>
            </w:r>
            <w:r w:rsidRPr="00B107A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Глагол в форме какого-либо наклонения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B107AF" w:rsidRPr="00B107AF" w:rsidRDefault="00B107AF" w:rsidP="00B107AF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Наступает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хмурое утро.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Наступило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хмурое утро.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Сергей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будет поступать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в театральное училище.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Он с удовольствием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уехал бы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в деревню.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Запишите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домашнее задание.</w:t>
            </w:r>
          </w:p>
        </w:tc>
      </w:tr>
      <w:tr w:rsidR="00B107AF" w:rsidRPr="00B107AF" w:rsidTr="00B06BA5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B107AF" w:rsidRPr="00B107AF" w:rsidRDefault="00B107AF" w:rsidP="00B107A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b/>
                <w:bCs/>
                <w:color w:val="635274"/>
                <w:sz w:val="24"/>
                <w:szCs w:val="24"/>
                <w:lang w:eastAsia="ru-RU"/>
              </w:rPr>
              <w:t>2.</w:t>
            </w:r>
            <w:r w:rsidRPr="00B107A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Независимый инфинитив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B107AF" w:rsidRPr="00B107AF" w:rsidRDefault="00B107AF" w:rsidP="00B107A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Жить – родине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служить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107AF" w:rsidRPr="00B107AF" w:rsidTr="00B06BA5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B107AF" w:rsidRPr="00B107AF" w:rsidRDefault="00B107AF" w:rsidP="00B107A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b/>
                <w:bCs/>
                <w:color w:val="635274"/>
                <w:sz w:val="24"/>
                <w:szCs w:val="24"/>
                <w:lang w:eastAsia="ru-RU"/>
              </w:rPr>
              <w:t>3.</w:t>
            </w:r>
            <w:r w:rsidRPr="00B107A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Междометные глагольные формы (усечённые формы глагола типа </w:t>
            </w:r>
            <w:proofErr w:type="gramStart"/>
            <w:r w:rsidRPr="00B107AF">
              <w:rPr>
                <w:rFonts w:ascii="inherit" w:eastAsia="Times New Roman" w:hAnsi="inherit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бац</w:t>
            </w:r>
            <w:proofErr w:type="gramEnd"/>
            <w:r w:rsidRPr="00B107AF">
              <w:rPr>
                <w:rFonts w:ascii="inherit" w:eastAsia="Times New Roman" w:hAnsi="inherit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 хвать, прыг</w:t>
            </w:r>
            <w:r w:rsidRPr="00B107A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B107AF" w:rsidRPr="00B107AF" w:rsidRDefault="00B107AF" w:rsidP="00B107A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Подруга каждая тут тихо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толк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подругу.</w:t>
            </w:r>
          </w:p>
        </w:tc>
      </w:tr>
      <w:tr w:rsidR="00B107AF" w:rsidRPr="00B107AF" w:rsidTr="00B06BA5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B107AF" w:rsidRPr="00B107AF" w:rsidRDefault="00B107AF" w:rsidP="00B107A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b/>
                <w:bCs/>
                <w:color w:val="635274"/>
                <w:sz w:val="24"/>
                <w:szCs w:val="24"/>
                <w:lang w:eastAsia="ru-RU"/>
              </w:rPr>
              <w:t>4.</w:t>
            </w:r>
            <w:r w:rsidRPr="00B107A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Фразеологический оборот с главным словом – глаголом в спрягаемой форме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B107AF" w:rsidRPr="00B107AF" w:rsidRDefault="00B107AF" w:rsidP="00B107AF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Команда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одержала победу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в чемпионате.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Он опять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лодыря гоняет</w:t>
            </w:r>
            <w:r w:rsidR="00B06BA5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06BA5">
              <w:rPr>
                <w:rFonts w:ascii="inherit" w:eastAsia="Times New Roman" w:hAnsi="inherit" w:cs="Times New Roman"/>
                <w:i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B06BA5">
              <w:rPr>
                <w:rFonts w:ascii="inherit" w:eastAsia="Times New Roman" w:hAnsi="inherit" w:cs="Times New Roman"/>
                <w:iCs/>
                <w:color w:val="000000"/>
                <w:sz w:val="24"/>
                <w:szCs w:val="24"/>
                <w:lang w:eastAsia="ru-RU"/>
              </w:rPr>
              <w:t>= бездельничает )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107AF" w:rsidRPr="00B107AF" w:rsidTr="00B06BA5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B107AF" w:rsidRPr="00B107AF" w:rsidRDefault="00B107AF" w:rsidP="00B107AF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b/>
                <w:bCs/>
                <w:color w:val="635274"/>
                <w:sz w:val="24"/>
                <w:szCs w:val="24"/>
                <w:lang w:eastAsia="ru-RU"/>
              </w:rPr>
              <w:t>5.</w:t>
            </w:r>
            <w:r w:rsidRPr="00B107A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B107A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Глагол в спрягаемой форме + модальная частица (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да, пусть, пускай, давай, давайте, было, будто, как будто, как бы, словно, точно, едва ли, чуть не, только что</w:t>
            </w:r>
            <w:r w:rsidRPr="00B107A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и др.)</w:t>
            </w:r>
            <w:proofErr w:type="gramEnd"/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B107AF" w:rsidRPr="00B107AF" w:rsidRDefault="00B107AF" w:rsidP="00B06BA5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Давай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я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поеду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с тобой.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Пусть уезжает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с отцом.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Да приснятся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тебе сладкие сны.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Он</w:t>
            </w:r>
            <w:proofErr w:type="gramEnd"/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было пошёл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к двери, но вдруг остановился.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В комнате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как будто попахивало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гарью.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Он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словно остолбенел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от испуга.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Он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чуть не умер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 с горя.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Он </w:t>
            </w:r>
            <w:r w:rsidRPr="00B107AF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только что не кувыркался</w:t>
            </w:r>
            <w:r w:rsidR="00B06BA5">
              <w:rPr>
                <w:rFonts w:ascii="inherit" w:eastAsia="Times New Roman" w:hAnsi="inherit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B06BA5" w:rsidRPr="00B06BA5" w:rsidRDefault="00B06BA5" w:rsidP="00B06BA5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Обратите внимание!</w:t>
      </w:r>
    </w:p>
    <w:p w:rsidR="00B06BA5" w:rsidRPr="00B06BA5" w:rsidRDefault="00B06BA5" w:rsidP="00B06BA5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</w:pP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1) Форма сложного будущего времени (</w:t>
      </w:r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буду писать; будут петь</w:t>
      </w: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 и др.) – это простое глагольное сказуемое;</w:t>
      </w:r>
    </w:p>
    <w:p w:rsidR="00B06BA5" w:rsidRPr="00B06BA5" w:rsidRDefault="00B06BA5" w:rsidP="00B06BA5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</w:pP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2) </w:t>
      </w:r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словно, будто, как будто, точно, как бы</w:t>
      </w: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 при сказуемом – модальные частицы, а не сравнительные союзы, поэтому запятая перед ними не ставится (подлежащее со сказуемым никогда не разделяются запятой!);</w:t>
      </w:r>
    </w:p>
    <w:p w:rsidR="00B06BA5" w:rsidRPr="00B06BA5" w:rsidRDefault="00B06BA5" w:rsidP="00B06BA5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</w:pP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 xml:space="preserve">3) модальная </w:t>
      </w:r>
      <w:proofErr w:type="gramStart"/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частица</w:t>
      </w:r>
      <w:proofErr w:type="gramEnd"/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 </w:t>
      </w:r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было</w:t>
      </w: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 обозначает действие, начавшееся, но не свершившееся из-за каких-либо причин, непредвиденных обстоятельств, и запятыми (в отличие от вводных слов </w:t>
      </w:r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бывает, бывало</w:t>
      </w: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 со значением регулярной повторяемости действия) не выделяется.</w:t>
      </w:r>
    </w:p>
    <w:p w:rsidR="00B06BA5" w:rsidRPr="00B06BA5" w:rsidRDefault="00B06BA5" w:rsidP="00B06BA5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</w:pP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Ср.: </w:t>
      </w:r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Он, бывало, неделями в деревне не показывался</w:t>
      </w: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B06BA5" w:rsidRPr="00B06BA5" w:rsidRDefault="00B06BA5" w:rsidP="00B06BA5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</w:pP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4) чтобы отличить простое глагольное сказуемое, выраженное фразеологизмом, от составного именного сказуемого, следует помнить:</w:t>
      </w:r>
    </w:p>
    <w:p w:rsidR="00B06BA5" w:rsidRPr="00B06BA5" w:rsidRDefault="00B06BA5" w:rsidP="00B06BA5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</w:pP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а) фразеологизм часто можно заменить одним словом:</w:t>
      </w:r>
    </w:p>
    <w:p w:rsidR="00B06BA5" w:rsidRPr="00B06BA5" w:rsidRDefault="00B06BA5" w:rsidP="00B06BA5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одержать победу – победить; иметь значение – значить; дать обещание – обещать; отдать приказ – приказать</w:t>
      </w: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 и др.;</w:t>
      </w:r>
      <w:proofErr w:type="gramEnd"/>
    </w:p>
    <w:p w:rsidR="00B06BA5" w:rsidRPr="00B06BA5" w:rsidRDefault="00B06BA5" w:rsidP="00B06BA5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</w:pP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 xml:space="preserve">б) в простом глагольном сказуемом-фразеологизме глагол нельзя </w:t>
      </w:r>
      <w:proofErr w:type="gramStart"/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заменить на связку</w:t>
      </w:r>
      <w:proofErr w:type="gramEnd"/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 </w:t>
      </w:r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быть</w:t>
      </w: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, а в составном именном сказуемом – можно.</w:t>
      </w:r>
    </w:p>
    <w:p w:rsidR="00B06BA5" w:rsidRPr="00B06BA5" w:rsidRDefault="00B06BA5" w:rsidP="00B06BA5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</w:pP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Ср.: </w:t>
      </w:r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Он повесил нос</w:t>
      </w: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 (ПГС) – нельзя: </w:t>
      </w:r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Он был нос</w:t>
      </w: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; </w:t>
      </w:r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Она сидела усталая</w:t>
      </w: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 (СИС) – </w:t>
      </w:r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Она была усталая; Он родился счастливым</w:t>
      </w: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 (СИС) – </w:t>
      </w:r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Он был счастливым</w:t>
      </w: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B06BA5" w:rsidRPr="00B06BA5" w:rsidRDefault="00B06BA5" w:rsidP="00B06BA5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</w:pP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 xml:space="preserve">Примечание. В речи (особенно разговорной) могут встречаться различного </w:t>
      </w:r>
      <w:proofErr w:type="gramStart"/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рода</w:t>
      </w:r>
      <w:proofErr w:type="gramEnd"/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 xml:space="preserve"> осложнённые простые глагольные сказуемые с экспрессивным значением. </w:t>
      </w:r>
      <w:proofErr w:type="gramStart"/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Наиболее распространёнными среди них являются следующие:</w:t>
      </w:r>
      <w:proofErr w:type="gramEnd"/>
    </w:p>
    <w:p w:rsidR="00B06BA5" w:rsidRPr="00B06BA5" w:rsidRDefault="00B06BA5" w:rsidP="00B06BA5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</w:pP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1) сочетание двух глагольных форм с частицей </w:t>
      </w:r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так</w:t>
      </w: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 (</w:t>
      </w:r>
      <w:proofErr w:type="gramStart"/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Удружил так удружил</w:t>
      </w:r>
      <w:proofErr w:type="gramEnd"/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!</w:t>
      </w: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);</w:t>
      </w:r>
    </w:p>
    <w:p w:rsidR="00B06BA5" w:rsidRPr="00B06BA5" w:rsidRDefault="00B06BA5" w:rsidP="00B06BA5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</w:pP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2) сочетание глагола </w:t>
      </w:r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пойти</w:t>
      </w: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 с другим глаголом в той же форме (</w:t>
      </w:r>
      <w:proofErr w:type="gramStart"/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Пойду</w:t>
      </w:r>
      <w:proofErr w:type="gramEnd"/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позову маму</w:t>
      </w: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);</w:t>
      </w:r>
    </w:p>
    <w:p w:rsidR="00B06BA5" w:rsidRPr="00B06BA5" w:rsidRDefault="00B06BA5" w:rsidP="00B06BA5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</w:pP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3) сочетание глагола </w:t>
      </w:r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взять</w:t>
      </w: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 с другим глаголом в той же форме в соединении с частицами </w:t>
      </w:r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да, да и, и</w:t>
      </w: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 (</w:t>
      </w:r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Возьму вот и </w:t>
      </w:r>
      <w:proofErr w:type="gramStart"/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уеду</w:t>
      </w:r>
      <w:proofErr w:type="gramEnd"/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 завтра в деревню; возьму и уеду</w:t>
      </w: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 – это не однородные сказуемые (!), а одно; </w:t>
      </w:r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и</w:t>
      </w: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 в данном случае – частица, не союз);</w:t>
      </w:r>
    </w:p>
    <w:p w:rsidR="00B06BA5" w:rsidRPr="00B06BA5" w:rsidRDefault="00B06BA5" w:rsidP="00B06BA5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</w:pP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4) сочетание глагола с частицами </w:t>
      </w:r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да как, знай (себе), ну и, так и, себе</w:t>
      </w: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 (</w:t>
      </w:r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А Иванушка знай себе держись; Я так и вскрикнула</w:t>
      </w: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);</w:t>
      </w:r>
    </w:p>
    <w:p w:rsidR="00B06BA5" w:rsidRPr="00B06BA5" w:rsidRDefault="00B06BA5" w:rsidP="00B06BA5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</w:pP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5) сочетание глагола с однокоренной формой наречного типа (</w:t>
      </w:r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Он её </w:t>
      </w:r>
      <w:proofErr w:type="gramStart"/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поедом</w:t>
      </w:r>
      <w:proofErr w:type="gramEnd"/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ест; Она ревмя ревёт</w:t>
      </w: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).</w:t>
      </w:r>
    </w:p>
    <w:p w:rsidR="00B06BA5" w:rsidRPr="00B06BA5" w:rsidRDefault="00B06BA5" w:rsidP="00B06BA5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</w:pP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12" w:space="0" w:color="CC0033"/>
          <w:left w:val="single" w:sz="12" w:space="0" w:color="CC0033"/>
          <w:bottom w:val="single" w:sz="12" w:space="0" w:color="CC0033"/>
          <w:right w:val="single" w:sz="12" w:space="0" w:color="CC0033"/>
        </w:tblBorders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9673"/>
      </w:tblGrid>
      <w:tr w:rsidR="00B06BA5" w:rsidRPr="00B06BA5" w:rsidTr="00B06BA5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B06BA5" w:rsidRPr="00B06BA5" w:rsidRDefault="00B06BA5" w:rsidP="00B06BA5">
            <w:pPr>
              <w:spacing w:after="0" w:line="240" w:lineRule="auto"/>
              <w:textAlignment w:val="baseline"/>
              <w:outlineLvl w:val="3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6BA5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Осложнённые типы простого глагольного сказуемого не содержат знаков препинания!</w:t>
            </w:r>
          </w:p>
        </w:tc>
      </w:tr>
    </w:tbl>
    <w:p w:rsidR="00B06BA5" w:rsidRPr="00B06BA5" w:rsidRDefault="00B06BA5" w:rsidP="00B06BA5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</w:pP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06BA5" w:rsidRPr="00B06BA5" w:rsidRDefault="00B06BA5" w:rsidP="00B06BA5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</w:pP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План разбора простого глагольного сказуемого</w:t>
      </w:r>
    </w:p>
    <w:p w:rsidR="00B06BA5" w:rsidRPr="00B06BA5" w:rsidRDefault="00B06BA5" w:rsidP="00B06BA5">
      <w:pPr>
        <w:numPr>
          <w:ilvl w:val="0"/>
          <w:numId w:val="2"/>
        </w:num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</w:pP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Указать тип сказуемого.</w:t>
      </w:r>
    </w:p>
    <w:p w:rsidR="00B06BA5" w:rsidRPr="00B06BA5" w:rsidRDefault="00B06BA5" w:rsidP="00B06BA5">
      <w:pPr>
        <w:numPr>
          <w:ilvl w:val="0"/>
          <w:numId w:val="2"/>
        </w:num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</w:pP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Указать форму спрягаемого глагола.</w:t>
      </w:r>
    </w:p>
    <w:p w:rsidR="00B06BA5" w:rsidRPr="00B06BA5" w:rsidRDefault="00B06BA5" w:rsidP="00B06BA5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</w:pP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Образец разбора</w:t>
      </w:r>
    </w:p>
    <w:p w:rsidR="00B06BA5" w:rsidRPr="00B06BA5" w:rsidRDefault="00B06BA5" w:rsidP="00B06BA5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</w:pPr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Мои </w:t>
      </w:r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дела</w:t>
      </w:r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 идут в гору.</w:t>
      </w:r>
    </w:p>
    <w:p w:rsidR="00B06BA5" w:rsidRPr="00B06BA5" w:rsidRDefault="00B06BA5" w:rsidP="00B06BA5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</w:pPr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Идут в гору</w:t>
      </w: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 – простое глагольное сказуемое; выражено глагольным фразеологизмом в настоящем времени изъявительного наклонения.</w:t>
      </w:r>
    </w:p>
    <w:p w:rsidR="00B06BA5" w:rsidRPr="00B06BA5" w:rsidRDefault="00B06BA5" w:rsidP="00B06BA5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</w:pP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06BA5" w:rsidRPr="00B06BA5" w:rsidRDefault="00B06BA5" w:rsidP="00B06BA5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</w:pPr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Забыть бы обо всём.</w:t>
      </w:r>
    </w:p>
    <w:p w:rsidR="00B06BA5" w:rsidRPr="00B06BA5" w:rsidRDefault="00B06BA5" w:rsidP="00B06BA5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</w:pPr>
      <w:r w:rsidRPr="00B06BA5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Забыть бы</w:t>
      </w:r>
      <w:r w:rsidRPr="00B06BA5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 – простое глагольное сказуемое; выражено глаголом в условном наклонении.</w:t>
      </w:r>
    </w:p>
    <w:p w:rsidR="001A3CEE" w:rsidRDefault="001A3CEE" w:rsidP="00B06BA5">
      <w:pPr>
        <w:spacing w:after="0" w:line="240" w:lineRule="auto"/>
        <w:textAlignment w:val="baseline"/>
        <w:outlineLvl w:val="3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33"/>
        <w:gridCol w:w="3519"/>
        <w:gridCol w:w="3534"/>
      </w:tblGrid>
      <w:tr w:rsidR="0010357A" w:rsidRPr="0010357A" w:rsidTr="001A3CEE">
        <w:trPr>
          <w:tblCellSpacing w:w="15" w:type="dxa"/>
        </w:trPr>
        <w:tc>
          <w:tcPr>
            <w:tcW w:w="0" w:type="auto"/>
            <w:hideMark/>
          </w:tcPr>
          <w:p w:rsidR="0010357A" w:rsidRPr="0010357A" w:rsidRDefault="0010357A" w:rsidP="00DC1559">
            <w:pP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0357A" w:rsidRPr="0010357A" w:rsidRDefault="0010357A" w:rsidP="0010357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0357A" w:rsidRPr="001A3CEE" w:rsidRDefault="0010357A" w:rsidP="001A3CE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357A" w:rsidRPr="0010357A" w:rsidTr="001A3CEE">
        <w:trPr>
          <w:tblCellSpacing w:w="15" w:type="dxa"/>
        </w:trPr>
        <w:tc>
          <w:tcPr>
            <w:tcW w:w="0" w:type="auto"/>
            <w:hideMark/>
          </w:tcPr>
          <w:p w:rsidR="0010357A" w:rsidRPr="0010357A" w:rsidRDefault="0010357A" w:rsidP="0010357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0357A" w:rsidRPr="0010357A" w:rsidRDefault="0010357A" w:rsidP="0010357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0357A" w:rsidRPr="001A3CEE" w:rsidRDefault="0010357A" w:rsidP="001A3CE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04D7A" w:rsidRDefault="00404D7A">
      <w:r>
        <w:br w:type="page"/>
      </w:r>
    </w:p>
    <w:p w:rsidR="00404D7A" w:rsidRPr="00404D7A" w:rsidRDefault="00404D7A" w:rsidP="00404D7A">
      <w:pPr>
        <w:spacing w:after="0" w:line="240" w:lineRule="auto"/>
        <w:jc w:val="center"/>
        <w:textAlignment w:val="baseline"/>
        <w:outlineLvl w:val="0"/>
        <w:rPr>
          <w:rFonts w:ascii="Lato" w:eastAsia="Times New Roman" w:hAnsi="Lato" w:cs="Times New Roman"/>
          <w:b/>
          <w:bCs/>
          <w:kern w:val="36"/>
          <w:sz w:val="26"/>
          <w:szCs w:val="24"/>
          <w:lang w:eastAsia="ru-RU"/>
        </w:rPr>
      </w:pPr>
      <w:r w:rsidRPr="00404D7A">
        <w:rPr>
          <w:rFonts w:ascii="Lato" w:eastAsia="Times New Roman" w:hAnsi="Lato" w:cs="Times New Roman"/>
          <w:b/>
          <w:bCs/>
          <w:kern w:val="36"/>
          <w:sz w:val="26"/>
          <w:szCs w:val="24"/>
          <w:lang w:eastAsia="ru-RU"/>
        </w:rPr>
        <w:lastRenderedPageBreak/>
        <w:t>Составные сказуемые. Составное глагольное сказуемое</w:t>
      </w:r>
    </w:p>
    <w:p w:rsidR="00404D7A" w:rsidRPr="00404D7A" w:rsidRDefault="00404D7A" w:rsidP="00404D7A">
      <w:pPr>
        <w:spacing w:after="90" w:line="240" w:lineRule="auto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Составные сказуемые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 xml:space="preserve"> – это сказуемые, в которых лексическое значение и грамматическое значение (время и наклонение) выражаются разными словами. Лексическое значение выражено в основной части, а грамматическое значение (время и наклонение) – </w:t>
      </w:r>
      <w:proofErr w:type="gramStart"/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в</w:t>
      </w:r>
      <w:proofErr w:type="gramEnd"/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 xml:space="preserve"> вспомогательной части.</w:t>
      </w:r>
    </w:p>
    <w:p w:rsidR="00404D7A" w:rsidRPr="00404D7A" w:rsidRDefault="00404D7A" w:rsidP="00404D7A">
      <w:pPr>
        <w:spacing w:after="90" w:line="240" w:lineRule="auto"/>
        <w:jc w:val="both"/>
        <w:textAlignment w:val="baseline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Ср.: </w:t>
      </w:r>
      <w:r w:rsidRPr="00404D7A">
        <w:rPr>
          <w:rFonts w:ascii="Lato" w:eastAsia="Times New Roman" w:hAnsi="Lato" w:cs="Times New Roman"/>
          <w:i/>
          <w:iCs/>
          <w:sz w:val="24"/>
          <w:szCs w:val="24"/>
          <w:lang w:eastAsia="ru-RU"/>
        </w:rPr>
        <w:t>Он запел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(ПГС). – </w:t>
      </w:r>
      <w:r w:rsidRPr="00404D7A">
        <w:rPr>
          <w:rFonts w:ascii="Lato" w:eastAsia="Times New Roman" w:hAnsi="Lato" w:cs="Times New Roman"/>
          <w:i/>
          <w:iCs/>
          <w:sz w:val="24"/>
          <w:szCs w:val="24"/>
          <w:lang w:eastAsia="ru-RU"/>
        </w:rPr>
        <w:t>Он начал петь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(СГС); </w:t>
      </w:r>
      <w:r w:rsidRPr="00404D7A">
        <w:rPr>
          <w:rFonts w:ascii="Lato" w:eastAsia="Times New Roman" w:hAnsi="Lato" w:cs="Times New Roman"/>
          <w:i/>
          <w:iCs/>
          <w:sz w:val="24"/>
          <w:szCs w:val="24"/>
          <w:lang w:eastAsia="ru-RU"/>
        </w:rPr>
        <w:t>Он болел два месяца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(ПГС). – </w:t>
      </w:r>
      <w:r w:rsidRPr="00404D7A">
        <w:rPr>
          <w:rFonts w:ascii="Lato" w:eastAsia="Times New Roman" w:hAnsi="Lato" w:cs="Times New Roman"/>
          <w:i/>
          <w:iCs/>
          <w:sz w:val="24"/>
          <w:szCs w:val="24"/>
          <w:lang w:eastAsia="ru-RU"/>
        </w:rPr>
        <w:t>Он был болен два месяца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(СИС).</w:t>
      </w:r>
    </w:p>
    <w:p w:rsidR="00404D7A" w:rsidRPr="00404D7A" w:rsidRDefault="00404D7A" w:rsidP="00404D7A">
      <w:pPr>
        <w:spacing w:after="90" w:line="240" w:lineRule="auto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Составное глагольное сказуемое (СГС)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состоит из двух частей:</w:t>
      </w:r>
    </w:p>
    <w:p w:rsidR="00404D7A" w:rsidRPr="00404D7A" w:rsidRDefault="00404D7A" w:rsidP="00404D7A">
      <w:pPr>
        <w:spacing w:after="90" w:line="240" w:lineRule="auto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а) </w:t>
      </w: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вспомогательная часть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(глагол в спрягаемой форме) выражает грамматическое значение (время и наклонение);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br/>
        <w:t>б) </w:t>
      </w: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основная часть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(неопределённая форма глагола – инфинитив) выражает лексическое значение.</w:t>
      </w:r>
    </w:p>
    <w:p w:rsidR="00404D7A" w:rsidRPr="00404D7A" w:rsidRDefault="00404D7A" w:rsidP="00404D7A">
      <w:pPr>
        <w:pBdr>
          <w:top w:val="threeDEmboss" w:sz="6" w:space="0" w:color="CC0033"/>
          <w:left w:val="threeDEmboss" w:sz="6" w:space="0" w:color="CC0033"/>
          <w:bottom w:val="threeDEmboss" w:sz="6" w:space="0" w:color="CC0033"/>
          <w:right w:val="threeDEmboss" w:sz="6" w:space="0" w:color="CC0033"/>
        </w:pBdr>
        <w:spacing w:after="90" w:line="240" w:lineRule="auto"/>
        <w:jc w:val="center"/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СГС = вспомогательный глагол + инфинитив</w:t>
      </w:r>
    </w:p>
    <w:p w:rsidR="00404D7A" w:rsidRPr="00404D7A" w:rsidRDefault="00404D7A" w:rsidP="00404D7A">
      <w:pPr>
        <w:spacing w:after="90" w:line="240" w:lineRule="auto"/>
        <w:jc w:val="both"/>
        <w:textAlignment w:val="baseline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Например: </w:t>
      </w:r>
      <w:r w:rsidRPr="00404D7A">
        <w:rPr>
          <w:rFonts w:ascii="Lato" w:eastAsia="Times New Roman" w:hAnsi="Lato" w:cs="Times New Roman"/>
          <w:i/>
          <w:iCs/>
          <w:sz w:val="24"/>
          <w:szCs w:val="24"/>
          <w:lang w:eastAsia="ru-RU"/>
        </w:rPr>
        <w:t>Я начал петь; Я хочу петь; Я боюсь петь.</w:t>
      </w:r>
    </w:p>
    <w:p w:rsidR="00404D7A" w:rsidRPr="00404D7A" w:rsidRDefault="00404D7A" w:rsidP="00404D7A">
      <w:pPr>
        <w:spacing w:after="90" w:line="240" w:lineRule="auto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Однако не любое сочетание спрягаемого глагола с инфинитивом является составным глагольным сказуемым! Для того чтобы такое сочетание было составным глагольным сказуемым, должно быть выполнено два условия:</w:t>
      </w:r>
    </w:p>
    <w:p w:rsidR="00404D7A" w:rsidRPr="00404D7A" w:rsidRDefault="00404D7A" w:rsidP="00404D7A">
      <w:pPr>
        <w:numPr>
          <w:ilvl w:val="0"/>
          <w:numId w:val="3"/>
        </w:numPr>
        <w:spacing w:after="90" w:line="240" w:lineRule="auto"/>
        <w:ind w:firstLine="0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Вспомогательный глагол должен быть лексически неполнозначным, то есть его одного (без инфинитива) недостаточно, чтобы понять, о чем идёт речь в предложении.</w:t>
      </w:r>
    </w:p>
    <w:p w:rsidR="00404D7A" w:rsidRPr="00404D7A" w:rsidRDefault="00404D7A" w:rsidP="00404D7A">
      <w:pPr>
        <w:spacing w:after="90" w:line="240" w:lineRule="auto"/>
        <w:ind w:left="1020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proofErr w:type="gramStart"/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C</w:t>
      </w:r>
      <w:proofErr w:type="gramEnd"/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р</w:t>
      </w:r>
      <w:proofErr w:type="spellEnd"/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.: 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я 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начал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 – что делать?; 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я 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хочу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 – что делать?.</w:t>
      </w:r>
    </w:p>
    <w:p w:rsidR="00404D7A" w:rsidRPr="00404D7A" w:rsidRDefault="00404D7A" w:rsidP="00404D7A">
      <w:pPr>
        <w:spacing w:after="90" w:line="240" w:lineRule="auto"/>
        <w:ind w:left="720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Если в сочетании «глагол + инфинитив» глагол знаменательный, то он один является простым глагольным сказуемым, а инфинитив – второстепенный член предложения.</w:t>
      </w:r>
    </w:p>
    <w:p w:rsidR="00404D7A" w:rsidRPr="00404D7A" w:rsidRDefault="00404D7A" w:rsidP="00404D7A">
      <w:pPr>
        <w:spacing w:after="90" w:line="240" w:lineRule="auto"/>
        <w:ind w:left="1020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Ср.: 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Она 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присела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 (с какой целью?) 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отдохнуть.</w:t>
      </w:r>
    </w:p>
    <w:p w:rsidR="00404D7A" w:rsidRPr="00404D7A" w:rsidRDefault="00404D7A" w:rsidP="00404D7A">
      <w:pPr>
        <w:numPr>
          <w:ilvl w:val="0"/>
          <w:numId w:val="3"/>
        </w:numPr>
        <w:spacing w:after="90" w:line="240" w:lineRule="auto"/>
        <w:ind w:firstLine="0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Действие инфинитива должно относиться к подлежащему (это субъектный инфинитив). Если действие инфинитива относится к другому члену предложения (объектный инфинитив), то инфинитив не входит в состав сказуемого, а является второстепенным членом.</w:t>
      </w:r>
    </w:p>
    <w:p w:rsidR="00404D7A" w:rsidRPr="00404D7A" w:rsidRDefault="00404D7A" w:rsidP="00404D7A">
      <w:pPr>
        <w:spacing w:after="90" w:line="240" w:lineRule="auto"/>
        <w:ind w:left="1020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sz w:val="24"/>
          <w:szCs w:val="24"/>
          <w:lang w:eastAsia="ru-RU"/>
        </w:rPr>
        <w:t xml:space="preserve">Ср.: </w:t>
      </w:r>
      <w:r w:rsidRPr="00404D7A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1.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 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Я хочу петь. Хочу петь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 – составное глагольное сказуемое (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хочу – я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, 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петь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 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буду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 – 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я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).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br/>
      </w:r>
      <w:r w:rsidRPr="00404D7A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2.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 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Я просил её спеть. </w:t>
      </w:r>
      <w:proofErr w:type="gramStart"/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Просил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 – простое глагольное сказуемое, 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спеть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 – дополнение (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просил – я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, 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петь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 будет – 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она</w:t>
      </w:r>
      <w:r w:rsidRPr="00404D7A">
        <w:rPr>
          <w:rFonts w:ascii="inherit" w:eastAsia="Times New Roman" w:hAnsi="inherit" w:cs="Times New Roman"/>
          <w:sz w:val="24"/>
          <w:szCs w:val="24"/>
          <w:lang w:eastAsia="ru-RU"/>
        </w:rPr>
        <w:t>).</w:t>
      </w:r>
      <w:proofErr w:type="gramEnd"/>
    </w:p>
    <w:p w:rsidR="00404D7A" w:rsidRPr="00404D7A" w:rsidRDefault="00404D7A" w:rsidP="00404D7A">
      <w:pPr>
        <w:spacing w:after="90" w:line="240" w:lineRule="auto"/>
        <w:jc w:val="center"/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Значения вспомогательного глагола</w:t>
      </w:r>
    </w:p>
    <w:tbl>
      <w:tblPr>
        <w:tblW w:w="5000" w:type="pct"/>
        <w:tblBorders>
          <w:top w:val="single" w:sz="12" w:space="0" w:color="CC0033"/>
          <w:left w:val="single" w:sz="12" w:space="0" w:color="CC0033"/>
          <w:bottom w:val="single" w:sz="12" w:space="0" w:color="CC0033"/>
          <w:right w:val="single" w:sz="12" w:space="0" w:color="CC0033"/>
        </w:tblBorders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2642"/>
        <w:gridCol w:w="5104"/>
        <w:gridCol w:w="2900"/>
      </w:tblGrid>
      <w:tr w:rsidR="00404D7A" w:rsidRPr="00404D7A" w:rsidTr="00404D7A">
        <w:trPr>
          <w:tblHeader/>
        </w:trPr>
        <w:tc>
          <w:tcPr>
            <w:tcW w:w="1241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2397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Типичные глаголы и фразеологизмы</w:t>
            </w:r>
          </w:p>
        </w:tc>
        <w:tc>
          <w:tcPr>
            <w:tcW w:w="1362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Примеры</w:t>
            </w:r>
          </w:p>
        </w:tc>
      </w:tr>
      <w:tr w:rsidR="00404D7A" w:rsidRPr="00404D7A" w:rsidTr="00404D7A">
        <w:tc>
          <w:tcPr>
            <w:tcW w:w="1241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Фазовое (начало, продолжение, конец действия)</w:t>
            </w:r>
          </w:p>
        </w:tc>
        <w:tc>
          <w:tcPr>
            <w:tcW w:w="2397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Начать, стать, пуститься, продолжать, кончить, остаться, перестать, бросить, прекратить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и др.</w:t>
            </w:r>
            <w:proofErr w:type="gramEnd"/>
          </w:p>
        </w:tc>
        <w:tc>
          <w:tcPr>
            <w:tcW w:w="1362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Он стал готовиться к отъезду.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продолжал готовиться к отъезду.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бросил курить.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 опять пустился рассуждать о тяготах сельской жизни.</w:t>
            </w:r>
          </w:p>
        </w:tc>
      </w:tr>
      <w:tr w:rsidR="00404D7A" w:rsidRPr="00404D7A" w:rsidTr="00404D7A">
        <w:tc>
          <w:tcPr>
            <w:tcW w:w="1241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Модальное значение (необходимость, желательность, способность, предрасположенность, эмоциональная оценка действия и т.п.)</w:t>
            </w:r>
          </w:p>
        </w:tc>
        <w:tc>
          <w:tcPr>
            <w:tcW w:w="2397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Мочь, уметь, желать, хотеть, мечтать, намереваться, отказываться, пытаться, стараться, рассчитывать, суметь, ухитриться, стараться, предполагать, привыкнуть, спешить, стесняться, терпеть, любить, ненавидеть, бояться, страшиться, трусить, стыдиться, задаться целью, гореть желанием</w:t>
            </w:r>
            <w:r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, иметь честь, иметь намерение.</w:t>
            </w:r>
            <w:proofErr w:type="gramEnd"/>
          </w:p>
        </w:tc>
        <w:tc>
          <w:tcPr>
            <w:tcW w:w="1362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Я умею петь.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Я хочу петь.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Я боюсь петь.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Я люблю петь.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Я стыжусь петь.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</w:r>
          </w:p>
        </w:tc>
      </w:tr>
    </w:tbl>
    <w:p w:rsidR="00404D7A" w:rsidRPr="00404D7A" w:rsidRDefault="00404D7A" w:rsidP="00404D7A">
      <w:pPr>
        <w:spacing w:after="0" w:line="240" w:lineRule="auto"/>
        <w:jc w:val="center"/>
        <w:textAlignment w:val="baseline"/>
        <w:outlineLvl w:val="0"/>
        <w:rPr>
          <w:rFonts w:ascii="Lato" w:eastAsia="Times New Roman" w:hAnsi="Lato" w:cs="Times New Roman"/>
          <w:b/>
          <w:bCs/>
          <w:kern w:val="36"/>
          <w:sz w:val="28"/>
          <w:szCs w:val="28"/>
          <w:lang w:eastAsia="ru-RU"/>
        </w:rPr>
      </w:pPr>
      <w:r w:rsidRPr="00404D7A">
        <w:rPr>
          <w:rFonts w:ascii="Lato" w:eastAsia="Times New Roman" w:hAnsi="Lato" w:cs="Times New Roman"/>
          <w:b/>
          <w:bCs/>
          <w:kern w:val="36"/>
          <w:sz w:val="28"/>
          <w:szCs w:val="28"/>
          <w:lang w:eastAsia="ru-RU"/>
        </w:rPr>
        <w:lastRenderedPageBreak/>
        <w:t>Составное именное сказуемое</w:t>
      </w:r>
    </w:p>
    <w:p w:rsidR="00404D7A" w:rsidRPr="00404D7A" w:rsidRDefault="00404D7A" w:rsidP="00404D7A">
      <w:pPr>
        <w:spacing w:after="90" w:line="240" w:lineRule="auto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Составное именное сказуемое (СИС)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состоит из двух частей:</w:t>
      </w:r>
    </w:p>
    <w:p w:rsidR="00404D7A" w:rsidRPr="00404D7A" w:rsidRDefault="00404D7A" w:rsidP="00404D7A">
      <w:pPr>
        <w:spacing w:after="90" w:line="240" w:lineRule="auto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а) вспомогательная часть – </w:t>
      </w: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связка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(глагол в спрягаемой форме) выражает грамматическое значение (время и наклонение);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br/>
        <w:t>б) основная часть – </w:t>
      </w: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именная часть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(имя, наречие) выражает лексическое значение.</w:t>
      </w:r>
    </w:p>
    <w:p w:rsidR="00404D7A" w:rsidRPr="00404D7A" w:rsidRDefault="00404D7A" w:rsidP="00404D7A">
      <w:pPr>
        <w:pBdr>
          <w:top w:val="threeDEmboss" w:sz="6" w:space="0" w:color="CC0033"/>
          <w:left w:val="threeDEmboss" w:sz="6" w:space="0" w:color="CC0033"/>
          <w:bottom w:val="threeDEmboss" w:sz="6" w:space="0" w:color="CC0033"/>
          <w:right w:val="threeDEmboss" w:sz="6" w:space="0" w:color="CC0033"/>
        </w:pBdr>
        <w:spacing w:after="90" w:line="240" w:lineRule="auto"/>
        <w:jc w:val="center"/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СИС = связка + именная часть</w:t>
      </w:r>
    </w:p>
    <w:p w:rsidR="00404D7A" w:rsidRPr="00404D7A" w:rsidRDefault="00404D7A" w:rsidP="00404D7A">
      <w:pPr>
        <w:spacing w:after="90" w:line="240" w:lineRule="auto"/>
        <w:jc w:val="both"/>
        <w:textAlignment w:val="baseline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Примеры: </w:t>
      </w:r>
      <w:r w:rsidRPr="00404D7A">
        <w:rPr>
          <w:rFonts w:ascii="Lato" w:eastAsia="Times New Roman" w:hAnsi="Lato" w:cs="Times New Roman"/>
          <w:i/>
          <w:iCs/>
          <w:sz w:val="24"/>
          <w:szCs w:val="24"/>
          <w:lang w:eastAsia="ru-RU"/>
        </w:rPr>
        <w:t>Он был врачом; Он стал врачом; Он был болен; Он был больным; Он был ранен; Он пришёл первым.</w:t>
      </w:r>
    </w:p>
    <w:p w:rsidR="00404D7A" w:rsidRPr="00404D7A" w:rsidRDefault="00404D7A" w:rsidP="00404D7A">
      <w:pPr>
        <w:spacing w:after="90" w:line="240" w:lineRule="auto"/>
        <w:jc w:val="center"/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 </w:t>
      </w:r>
    </w:p>
    <w:p w:rsidR="00404D7A" w:rsidRPr="00404D7A" w:rsidRDefault="00404D7A" w:rsidP="00404D7A">
      <w:pPr>
        <w:spacing w:after="90" w:line="240" w:lineRule="auto"/>
        <w:jc w:val="center"/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Виды глаголов-связок</w:t>
      </w:r>
    </w:p>
    <w:tbl>
      <w:tblPr>
        <w:tblW w:w="0" w:type="auto"/>
        <w:tblBorders>
          <w:top w:val="single" w:sz="12" w:space="0" w:color="CC0033"/>
          <w:left w:val="single" w:sz="12" w:space="0" w:color="CC0033"/>
          <w:bottom w:val="single" w:sz="12" w:space="0" w:color="CC0033"/>
          <w:right w:val="single" w:sz="12" w:space="0" w:color="CC0033"/>
        </w:tblBorders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3194"/>
        <w:gridCol w:w="3726"/>
        <w:gridCol w:w="3726"/>
      </w:tblGrid>
      <w:tr w:rsidR="00404D7A" w:rsidRPr="00404D7A" w:rsidTr="00404D7A">
        <w:trPr>
          <w:tblHeader/>
        </w:trPr>
        <w:tc>
          <w:tcPr>
            <w:tcW w:w="15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Вид связки по значению</w:t>
            </w:r>
          </w:p>
        </w:tc>
        <w:tc>
          <w:tcPr>
            <w:tcW w:w="175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Типичные глаголы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Примеры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Грамматическая связка – выражает только грамматическое значение (время, наклонение), лексического значения не имеет.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Глаголы 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быть, являться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 В настоящем времени связка </w:t>
            </w:r>
            <w:proofErr w:type="spellStart"/>
            <w:r w:rsidRPr="00404D7A">
              <w:rPr>
                <w:rFonts w:ascii="inherit" w:eastAsia="Times New Roman" w:hAnsi="inherit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быть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обычно</w:t>
            </w:r>
            <w:proofErr w:type="spellEnd"/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стоит в нулевой форме («нулевая связка»): отсутствие связки указывает на настоящее время изъявительного наклонения.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Он был врачом.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будет врачом.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врач.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был больным.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будет больным.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больной.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является больным.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Лирика есть самое высокое проявление искусства.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Полузнаменательная связка – не только выражает грамматическое значение, но и вносит в лексическое значение сказуемого дополнительные оттенки, но быть самостоятельным сказуемым (в том значении) не может.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а) возникновение или развитие признака: 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стать, становиться, делаться, сделаться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;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  <w:t>б) сохранение признака: 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остаться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;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  <w:t>в) проявление, обнаружение признака: 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бывать, оказаться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;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  <w:t>г) оценка признака с точки зрения реальности: 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показаться, казаться, представляться, считаться, слыть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;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  <w:t>д) название признака: 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зваться, называться, почитаться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Он стал больным.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остался больным.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бывал больным каждую осень.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оказался больным.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считался больным.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казался больным.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является больным.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слыл больным.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Их называли больными.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Знаменательная связка – глагол с полным лексическим значением (может один выступать в роли сказуемого).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а) Глаголы положения в пространстве: 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сидеть, лежать, стоять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;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  <w:t>б) глаголы движения: 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идти, приехать, вернуться, бродить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;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  <w:t>в) глаголы состояния: 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жить, работать, родиться, умереть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Она сидела усталая.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ушёл сердитый.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вернулся расстроенный.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жил отшельником.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родился счастливым.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умер героем.</w:t>
            </w:r>
          </w:p>
        </w:tc>
      </w:tr>
    </w:tbl>
    <w:p w:rsidR="00404D7A" w:rsidRPr="00404D7A" w:rsidRDefault="00404D7A" w:rsidP="00404D7A">
      <w:pPr>
        <w:spacing w:after="90" w:line="240" w:lineRule="auto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</w:t>
      </w:r>
    </w:p>
    <w:p w:rsidR="00404D7A" w:rsidRPr="00404D7A" w:rsidRDefault="00404D7A" w:rsidP="00404D7A">
      <w:pPr>
        <w:spacing w:after="90" w:line="240" w:lineRule="auto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Глагол </w:t>
      </w:r>
      <w:r w:rsidRPr="00404D7A">
        <w:rPr>
          <w:rFonts w:ascii="Lato" w:eastAsia="Times New Roman" w:hAnsi="Lato" w:cs="Times New Roman"/>
          <w:i/>
          <w:iCs/>
          <w:sz w:val="24"/>
          <w:szCs w:val="24"/>
          <w:lang w:eastAsia="ru-RU"/>
        </w:rPr>
        <w:t>быть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может выступать самостоятельным простым глагольным сказуемым в предложениях со значением бытия или обладания:</w:t>
      </w:r>
    </w:p>
    <w:p w:rsidR="00404D7A" w:rsidRPr="00404D7A" w:rsidRDefault="00404D7A" w:rsidP="00404D7A">
      <w:pPr>
        <w:spacing w:after="90" w:line="240" w:lineRule="auto"/>
        <w:jc w:val="both"/>
        <w:textAlignment w:val="baseline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i/>
          <w:iCs/>
          <w:sz w:val="24"/>
          <w:szCs w:val="24"/>
          <w:lang w:eastAsia="ru-RU"/>
        </w:rPr>
        <w:t>У него было три сына; У него было много денег.</w:t>
      </w:r>
    </w:p>
    <w:p w:rsidR="00404D7A" w:rsidRPr="00404D7A" w:rsidRDefault="00404D7A" w:rsidP="00404D7A">
      <w:pPr>
        <w:spacing w:after="90" w:line="240" w:lineRule="auto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lastRenderedPageBreak/>
        <w:t>Глаголы </w:t>
      </w:r>
      <w:r w:rsidRPr="00404D7A">
        <w:rPr>
          <w:rFonts w:ascii="Lato" w:eastAsia="Times New Roman" w:hAnsi="Lato" w:cs="Times New Roman"/>
          <w:i/>
          <w:iCs/>
          <w:sz w:val="24"/>
          <w:szCs w:val="24"/>
          <w:lang w:eastAsia="ru-RU"/>
        </w:rPr>
        <w:t>стать, становится, оказаться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и т.д. тоже могут быть самостоятельными простыми глагольными сказуемыми, но в другом значении:</w:t>
      </w:r>
    </w:p>
    <w:p w:rsidR="00404D7A" w:rsidRPr="00404D7A" w:rsidRDefault="00404D7A" w:rsidP="00404D7A">
      <w:pPr>
        <w:spacing w:after="90" w:line="240" w:lineRule="auto"/>
        <w:jc w:val="both"/>
        <w:textAlignment w:val="baseline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i/>
          <w:iCs/>
          <w:sz w:val="24"/>
          <w:szCs w:val="24"/>
          <w:lang w:eastAsia="ru-RU"/>
        </w:rPr>
        <w:t>Он оказался в центре города; Он стал у стены.</w:t>
      </w:r>
    </w:p>
    <w:p w:rsidR="00404D7A" w:rsidRPr="00404D7A" w:rsidRDefault="00404D7A" w:rsidP="00404D7A">
      <w:pPr>
        <w:spacing w:after="90" w:line="240" w:lineRule="auto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Наиболее сложными для анализа являются составные именные сказуемые со знаменательной связкой, потому что обычно такие глаголы являются самостоятельными сказуемыми (ср.: </w:t>
      </w:r>
      <w:r w:rsidRPr="00404D7A">
        <w:rPr>
          <w:rFonts w:ascii="Lato" w:eastAsia="Times New Roman" w:hAnsi="Lato" w:cs="Times New Roman"/>
          <w:i/>
          <w:iCs/>
          <w:sz w:val="24"/>
          <w:szCs w:val="24"/>
          <w:lang w:eastAsia="ru-RU"/>
        </w:rPr>
        <w:t>Он сидел у окна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). Если глагол становится связкой, то его значение оказывается менее важным, чем значение имени, связанного с глаголом (</w:t>
      </w:r>
      <w:r w:rsidRPr="00404D7A">
        <w:rPr>
          <w:rFonts w:ascii="Lato" w:eastAsia="Times New Roman" w:hAnsi="Lato" w:cs="Times New Roman"/>
          <w:i/>
          <w:iCs/>
          <w:sz w:val="24"/>
          <w:szCs w:val="24"/>
          <w:lang w:eastAsia="ru-RU"/>
        </w:rPr>
        <w:t>Он сидел усталый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; более важным является то, что </w:t>
      </w:r>
      <w:r w:rsidRPr="00404D7A">
        <w:rPr>
          <w:rFonts w:ascii="Lato" w:eastAsia="Times New Roman" w:hAnsi="Lato" w:cs="Times New Roman"/>
          <w:i/>
          <w:iCs/>
          <w:sz w:val="24"/>
          <w:szCs w:val="24"/>
          <w:lang w:eastAsia="ru-RU"/>
        </w:rPr>
        <w:t>он был </w:t>
      </w:r>
      <w:r w:rsidRPr="00404D7A">
        <w:rPr>
          <w:rFonts w:ascii="Lato" w:eastAsia="Times New Roman" w:hAnsi="Lato" w:cs="Times New Roman"/>
          <w:b/>
          <w:bCs/>
          <w:i/>
          <w:iCs/>
          <w:sz w:val="24"/>
          <w:szCs w:val="24"/>
          <w:lang w:eastAsia="ru-RU"/>
        </w:rPr>
        <w:t>усталым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, а не то, что </w:t>
      </w:r>
      <w:r w:rsidRPr="00404D7A">
        <w:rPr>
          <w:rFonts w:ascii="Lato" w:eastAsia="Times New Roman" w:hAnsi="Lato" w:cs="Times New Roman"/>
          <w:i/>
          <w:iCs/>
          <w:sz w:val="24"/>
          <w:szCs w:val="24"/>
          <w:lang w:eastAsia="ru-RU"/>
        </w:rPr>
        <w:t>он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</w:t>
      </w:r>
      <w:r w:rsidRPr="00404D7A">
        <w:rPr>
          <w:rFonts w:ascii="Lato" w:eastAsia="Times New Roman" w:hAnsi="Lato" w:cs="Times New Roman"/>
          <w:b/>
          <w:bCs/>
          <w:i/>
          <w:iCs/>
          <w:sz w:val="24"/>
          <w:szCs w:val="24"/>
          <w:lang w:eastAsia="ru-RU"/>
        </w:rPr>
        <w:t>сидел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, а не </w:t>
      </w:r>
      <w:r w:rsidRPr="00404D7A">
        <w:rPr>
          <w:rFonts w:ascii="Lato" w:eastAsia="Times New Roman" w:hAnsi="Lato" w:cs="Times New Roman"/>
          <w:i/>
          <w:iCs/>
          <w:sz w:val="24"/>
          <w:szCs w:val="24"/>
          <w:lang w:eastAsia="ru-RU"/>
        </w:rPr>
        <w:t>стоял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или </w:t>
      </w:r>
      <w:r w:rsidRPr="00404D7A">
        <w:rPr>
          <w:rFonts w:ascii="Lato" w:eastAsia="Times New Roman" w:hAnsi="Lato" w:cs="Times New Roman"/>
          <w:i/>
          <w:iCs/>
          <w:sz w:val="24"/>
          <w:szCs w:val="24"/>
          <w:lang w:eastAsia="ru-RU"/>
        </w:rPr>
        <w:t>лежал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).</w:t>
      </w:r>
    </w:p>
    <w:p w:rsidR="00404D7A" w:rsidRPr="00404D7A" w:rsidRDefault="00404D7A" w:rsidP="00404D7A">
      <w:pPr>
        <w:spacing w:after="90" w:line="240" w:lineRule="auto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Чтобы сочетание «знаменательный глагол + имя» было составным именным сказуемым, должны соблюдаться следующие условия:</w:t>
      </w:r>
    </w:p>
    <w:p w:rsidR="00404D7A" w:rsidRPr="00404D7A" w:rsidRDefault="00404D7A" w:rsidP="00404D7A">
      <w:pPr>
        <w:numPr>
          <w:ilvl w:val="0"/>
          <w:numId w:val="4"/>
        </w:numPr>
        <w:spacing w:after="90" w:line="240" w:lineRule="auto"/>
        <w:ind w:firstLine="0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 xml:space="preserve">знаменательный глагол можно </w:t>
      </w:r>
      <w:proofErr w:type="gramStart"/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заменить грамматической связкой </w:t>
      </w:r>
      <w:r w:rsidRPr="00404D7A">
        <w:rPr>
          <w:rFonts w:ascii="Lato" w:eastAsia="Times New Roman" w:hAnsi="Lato" w:cs="Times New Roman"/>
          <w:b/>
          <w:bCs/>
          <w:i/>
          <w:iCs/>
          <w:sz w:val="24"/>
          <w:szCs w:val="24"/>
          <w:lang w:eastAsia="ru-RU"/>
        </w:rPr>
        <w:t>быть</w:t>
      </w:r>
      <w:proofErr w:type="gramEnd"/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:</w:t>
      </w:r>
    </w:p>
    <w:p w:rsidR="00404D7A" w:rsidRPr="00404D7A" w:rsidRDefault="00404D7A" w:rsidP="00404D7A">
      <w:pPr>
        <w:spacing w:after="90" w:line="240" w:lineRule="auto"/>
        <w:ind w:left="1020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Он 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сидел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 усталый – Он 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был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 усталый; Он 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родился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 счастливым – Он 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был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 счастливым; Он 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пришёл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 первым – Он 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был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 первым;</w:t>
      </w:r>
    </w:p>
    <w:p w:rsidR="00404D7A" w:rsidRPr="00404D7A" w:rsidRDefault="00404D7A" w:rsidP="00404D7A">
      <w:pPr>
        <w:numPr>
          <w:ilvl w:val="0"/>
          <w:numId w:val="4"/>
        </w:numPr>
        <w:spacing w:after="90" w:line="240" w:lineRule="auto"/>
        <w:ind w:firstLine="0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связку можно сделать нулевой:</w:t>
      </w:r>
    </w:p>
    <w:p w:rsidR="00404D7A" w:rsidRPr="00404D7A" w:rsidRDefault="00404D7A" w:rsidP="00404D7A">
      <w:pPr>
        <w:spacing w:after="90" w:line="240" w:lineRule="auto"/>
        <w:ind w:left="1020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Он 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сидел усталый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 – Он 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усталый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; Он 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родился счастливым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 – Он 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счастливый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; Он 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пришёл первым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 – Он </w:t>
      </w:r>
      <w:r w:rsidRPr="00404D7A">
        <w:rPr>
          <w:rFonts w:ascii="inherit" w:eastAsia="Times New Roman" w:hAnsi="inherit" w:cs="Times New Roman"/>
          <w:b/>
          <w:bCs/>
          <w:i/>
          <w:iCs/>
          <w:sz w:val="24"/>
          <w:szCs w:val="24"/>
          <w:lang w:eastAsia="ru-RU"/>
        </w:rPr>
        <w:t>первый</w:t>
      </w:r>
      <w:r w:rsidRPr="00404D7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.</w:t>
      </w:r>
    </w:p>
    <w:p w:rsidR="00404D7A" w:rsidRPr="00404D7A" w:rsidRDefault="00404D7A" w:rsidP="00404D7A">
      <w:pPr>
        <w:spacing w:after="90" w:line="240" w:lineRule="auto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Если глагол имеет при себе зависимые формы полного прилагательного, причастия, порядкового числительного (отвечает на вопрос </w:t>
      </w:r>
      <w:r w:rsidRPr="00404D7A">
        <w:rPr>
          <w:rFonts w:ascii="Lato" w:eastAsia="Times New Roman" w:hAnsi="Lato" w:cs="Times New Roman"/>
          <w:i/>
          <w:iCs/>
          <w:sz w:val="24"/>
          <w:szCs w:val="24"/>
          <w:lang w:eastAsia="ru-RU"/>
        </w:rPr>
        <w:t>какой?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), то это всегда составное именное сказуемое (</w:t>
      </w:r>
      <w:r w:rsidRPr="00404D7A">
        <w:rPr>
          <w:rFonts w:ascii="Lato" w:eastAsia="Times New Roman" w:hAnsi="Lato" w:cs="Times New Roman"/>
          <w:i/>
          <w:iCs/>
          <w:sz w:val="24"/>
          <w:szCs w:val="24"/>
          <w:lang w:eastAsia="ru-RU"/>
        </w:rPr>
        <w:t>сидел усталый, ушёл расстроенный, пришёл первым</w:t>
      </w: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). </w:t>
      </w: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Запятыми части такого составного именного сказуемого не разделяются!</w:t>
      </w:r>
    </w:p>
    <w:p w:rsidR="00404D7A" w:rsidRPr="00404D7A" w:rsidRDefault="00404D7A" w:rsidP="00404D7A">
      <w:pPr>
        <w:spacing w:after="90" w:line="240" w:lineRule="auto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</w:t>
      </w:r>
    </w:p>
    <w:p w:rsidR="00404D7A" w:rsidRPr="00404D7A" w:rsidRDefault="00404D7A" w:rsidP="00404D7A">
      <w:pPr>
        <w:spacing w:after="90" w:line="240" w:lineRule="auto"/>
        <w:jc w:val="both"/>
        <w:rPr>
          <w:rFonts w:ascii="Lato" w:eastAsia="Times New Roman" w:hAnsi="Lato" w:cs="Times New Roman"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sz w:val="24"/>
          <w:szCs w:val="24"/>
          <w:lang w:eastAsia="ru-RU"/>
        </w:rPr>
        <w:t> </w:t>
      </w:r>
    </w:p>
    <w:p w:rsidR="00404D7A" w:rsidRPr="00404D7A" w:rsidRDefault="00404D7A" w:rsidP="00404D7A">
      <w:pPr>
        <w:spacing w:after="90" w:line="240" w:lineRule="auto"/>
        <w:jc w:val="center"/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</w:pPr>
      <w:r w:rsidRPr="00404D7A">
        <w:rPr>
          <w:rFonts w:ascii="Lato" w:eastAsia="Times New Roman" w:hAnsi="Lato" w:cs="Times New Roman"/>
          <w:b/>
          <w:bCs/>
          <w:sz w:val="24"/>
          <w:szCs w:val="24"/>
          <w:lang w:eastAsia="ru-RU"/>
        </w:rPr>
        <w:t>Способы выражения именной части</w:t>
      </w:r>
    </w:p>
    <w:tbl>
      <w:tblPr>
        <w:tblW w:w="0" w:type="auto"/>
        <w:tblBorders>
          <w:top w:val="single" w:sz="12" w:space="0" w:color="CC0033"/>
          <w:left w:val="single" w:sz="12" w:space="0" w:color="CC0033"/>
          <w:bottom w:val="single" w:sz="12" w:space="0" w:color="CC0033"/>
          <w:right w:val="single" w:sz="12" w:space="0" w:color="CC0033"/>
        </w:tblBorders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5323"/>
        <w:gridCol w:w="5323"/>
      </w:tblGrid>
      <w:tr w:rsidR="00404D7A" w:rsidRPr="00404D7A" w:rsidTr="00404D7A">
        <w:trPr>
          <w:tblHeader/>
        </w:trPr>
        <w:tc>
          <w:tcPr>
            <w:tcW w:w="2500" w:type="pct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Примеры</w:t>
            </w:r>
          </w:p>
        </w:tc>
      </w:tr>
      <w:tr w:rsidR="00404D7A" w:rsidRPr="00404D7A" w:rsidTr="00404D7A">
        <w:tc>
          <w:tcPr>
            <w:tcW w:w="0" w:type="auto"/>
            <w:gridSpan w:val="2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shd w:val="clear" w:color="auto" w:fill="87CEEB"/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1. Имя существительное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1.1.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Существительное в именительном или творительном падеже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Он мой брат.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был моим братом.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1.2.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Существительное в косвенном падеже с предлогом или без предлога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Штурман был в забытьи.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Я без гроша.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Этот дом – </w:t>
            </w:r>
            <w:proofErr w:type="spellStart"/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Мешкова</w:t>
            </w:r>
            <w:proofErr w:type="spellEnd"/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1.3.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Цельное словосочетание с главным словом – существительным в родительном падеже (со значением качественной оценки)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Зять был молчаливой породы.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Эта девушка высокого роста.</w:t>
            </w:r>
          </w:p>
        </w:tc>
      </w:tr>
      <w:tr w:rsidR="00404D7A" w:rsidRPr="00404D7A" w:rsidTr="00404D7A">
        <w:tc>
          <w:tcPr>
            <w:tcW w:w="0" w:type="auto"/>
            <w:gridSpan w:val="2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shd w:val="clear" w:color="auto" w:fill="87CEEB"/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2. Имя прилагательное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2.1.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Краткое прилагательное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Он весел.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стал весел.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2.2.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Полное прилагательное в именительном или в творительном падеже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Он весёлый.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Он стал весёлым.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2.3.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Прилагательное в сравнительной или в превосходной степени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Здесь звуки музыки были слышнее.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Ты самый лучший.</w:t>
            </w:r>
          </w:p>
        </w:tc>
      </w:tr>
      <w:tr w:rsidR="00404D7A" w:rsidRPr="00404D7A" w:rsidTr="00404D7A">
        <w:tc>
          <w:tcPr>
            <w:tcW w:w="0" w:type="auto"/>
            <w:gridSpan w:val="2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shd w:val="clear" w:color="auto" w:fill="87CEEB"/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3. Причастие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3.1.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Краткое причастие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Он ранен.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Стекла были разбиты.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3.2.</w:t>
            </w:r>
            <w:r w:rsidRPr="00404D7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Полные причастия в именительном или творительном падеже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Стекла были разбитые.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Стекла были разбитыми.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4. Местоимение или цельное словосочетание с главным словом местоимением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Вся рыба – ваша.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Это что-то новенькое.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5. Числительное в именительном или творительном падеже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Их изба – третья с краю.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Их изба была третьей с краю.</w:t>
            </w:r>
          </w:p>
        </w:tc>
      </w:tr>
      <w:tr w:rsidR="00404D7A" w:rsidRPr="00404D7A" w:rsidTr="00404D7A"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6. Наречие</w:t>
            </w:r>
          </w:p>
        </w:tc>
        <w:tc>
          <w:tcPr>
            <w:tcW w:w="0" w:type="auto"/>
            <w:tcBorders>
              <w:top w:val="single" w:sz="6" w:space="0" w:color="CC0033"/>
              <w:left w:val="single" w:sz="6" w:space="0" w:color="CC0033"/>
              <w:bottom w:val="single" w:sz="6" w:space="0" w:color="CC0033"/>
              <w:right w:val="single" w:sz="6" w:space="0" w:color="CC0033"/>
            </w:tcBorders>
            <w:vAlign w:val="center"/>
            <w:hideMark/>
          </w:tcPr>
          <w:p w:rsidR="00404D7A" w:rsidRPr="00404D7A" w:rsidRDefault="00404D7A" w:rsidP="00404D7A">
            <w:pPr>
              <w:spacing w:after="0" w:line="360" w:lineRule="atLeas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t>Я был настороже.</w:t>
            </w:r>
            <w:r w:rsidRPr="00404D7A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lang w:eastAsia="ru-RU"/>
              </w:rPr>
              <w:br/>
              <w:t>Его дочь замужем за моим братом.</w:t>
            </w:r>
          </w:p>
        </w:tc>
      </w:tr>
    </w:tbl>
    <w:p w:rsidR="00404D7A" w:rsidRPr="00404D7A" w:rsidRDefault="00404D7A"/>
    <w:p w:rsidR="00404D7A" w:rsidRPr="00404D7A" w:rsidRDefault="00404D7A" w:rsidP="000A077D">
      <w:pPr>
        <w:spacing w:after="0" w:line="360" w:lineRule="auto"/>
        <w:rPr>
          <w:b/>
          <w:bCs/>
          <w:i/>
          <w:iCs/>
        </w:rPr>
      </w:pPr>
      <w:r w:rsidRPr="00404D7A">
        <w:rPr>
          <w:b/>
          <w:bCs/>
          <w:i/>
          <w:iCs/>
        </w:rPr>
        <w:t>Обратите внимание!</w:t>
      </w:r>
    </w:p>
    <w:p w:rsidR="00404D7A" w:rsidRPr="00404D7A" w:rsidRDefault="00404D7A" w:rsidP="000A077D">
      <w:pPr>
        <w:spacing w:after="0" w:line="360" w:lineRule="auto"/>
      </w:pPr>
      <w:r w:rsidRPr="00404D7A">
        <w:rPr>
          <w:b/>
          <w:bCs/>
        </w:rPr>
        <w:t>1)</w:t>
      </w:r>
      <w:r w:rsidRPr="00404D7A">
        <w:t> Даже если сказуемое состоит из одного слова – имени или наречия (с нулевой связкой), это всегда составное именное сказуемое;</w:t>
      </w:r>
    </w:p>
    <w:p w:rsidR="00404D7A" w:rsidRPr="00404D7A" w:rsidRDefault="00404D7A" w:rsidP="000A077D">
      <w:pPr>
        <w:spacing w:after="0" w:line="360" w:lineRule="auto"/>
      </w:pPr>
      <w:r w:rsidRPr="00404D7A">
        <w:rPr>
          <w:b/>
          <w:bCs/>
        </w:rPr>
        <w:t>2)</w:t>
      </w:r>
      <w:r w:rsidRPr="00404D7A">
        <w:t> краткие прилагательные и причастия всегда часть составного именного сказуемого;</w:t>
      </w:r>
    </w:p>
    <w:p w:rsidR="00404D7A" w:rsidRPr="00404D7A" w:rsidRDefault="00404D7A" w:rsidP="000A077D">
      <w:pPr>
        <w:spacing w:after="0" w:line="360" w:lineRule="auto"/>
      </w:pPr>
      <w:r w:rsidRPr="00404D7A">
        <w:rPr>
          <w:b/>
          <w:bCs/>
        </w:rPr>
        <w:t>3)</w:t>
      </w:r>
      <w:r w:rsidRPr="00404D7A">
        <w:t> именительный и творительный падежи – основные падежные формы именной части сказуемого;</w:t>
      </w:r>
    </w:p>
    <w:p w:rsidR="00404D7A" w:rsidRPr="00404D7A" w:rsidRDefault="00404D7A" w:rsidP="000A077D">
      <w:pPr>
        <w:spacing w:after="0" w:line="360" w:lineRule="auto"/>
      </w:pPr>
      <w:r w:rsidRPr="00404D7A">
        <w:rPr>
          <w:b/>
          <w:bCs/>
        </w:rPr>
        <w:t>4)</w:t>
      </w:r>
      <w:r w:rsidRPr="00404D7A">
        <w:t> именная часть сказуемого может быть выражена цельным словосочетанием в тех же случаях, что и подлежащее.</w:t>
      </w:r>
    </w:p>
    <w:p w:rsidR="00404D7A" w:rsidRPr="00404D7A" w:rsidRDefault="00404D7A">
      <w:bookmarkStart w:id="0" w:name="_GoBack"/>
      <w:bookmarkEnd w:id="0"/>
    </w:p>
    <w:p w:rsidR="00404D7A" w:rsidRDefault="00404D7A"/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33"/>
        <w:gridCol w:w="3519"/>
        <w:gridCol w:w="3534"/>
      </w:tblGrid>
      <w:tr w:rsidR="0010357A" w:rsidRPr="0010357A" w:rsidTr="001A3CEE">
        <w:trPr>
          <w:tblCellSpacing w:w="15" w:type="dxa"/>
        </w:trPr>
        <w:tc>
          <w:tcPr>
            <w:tcW w:w="0" w:type="auto"/>
            <w:hideMark/>
          </w:tcPr>
          <w:p w:rsidR="0010357A" w:rsidRPr="0010357A" w:rsidRDefault="0010357A" w:rsidP="0010357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0357A" w:rsidRPr="0010357A" w:rsidRDefault="0010357A" w:rsidP="0010357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0357A" w:rsidRPr="001A3CEE" w:rsidRDefault="0010357A" w:rsidP="001A3CEE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0357A" w:rsidRPr="0010357A" w:rsidRDefault="0010357A" w:rsidP="0003738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10357A" w:rsidRPr="0010357A" w:rsidSect="00A856A7">
      <w:footerReference w:type="default" r:id="rId8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7A5" w:rsidRDefault="000207A5" w:rsidP="00A856A7">
      <w:pPr>
        <w:spacing w:after="0" w:line="240" w:lineRule="auto"/>
      </w:pPr>
      <w:r>
        <w:separator/>
      </w:r>
    </w:p>
  </w:endnote>
  <w:endnote w:type="continuationSeparator" w:id="0">
    <w:p w:rsidR="000207A5" w:rsidRDefault="000207A5" w:rsidP="00A85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8697235"/>
      <w:docPartObj>
        <w:docPartGallery w:val="Page Numbers (Bottom of Page)"/>
        <w:docPartUnique/>
      </w:docPartObj>
    </w:sdtPr>
    <w:sdtEndPr/>
    <w:sdtContent>
      <w:p w:rsidR="00A856A7" w:rsidRDefault="00A856A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77D">
          <w:rPr>
            <w:noProof/>
          </w:rPr>
          <w:t>5</w:t>
        </w:r>
        <w:r>
          <w:fldChar w:fldCharType="end"/>
        </w:r>
      </w:p>
    </w:sdtContent>
  </w:sdt>
  <w:p w:rsidR="00A856A7" w:rsidRDefault="00A856A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7A5" w:rsidRDefault="000207A5" w:rsidP="00A856A7">
      <w:pPr>
        <w:spacing w:after="0" w:line="240" w:lineRule="auto"/>
      </w:pPr>
      <w:r>
        <w:separator/>
      </w:r>
    </w:p>
  </w:footnote>
  <w:footnote w:type="continuationSeparator" w:id="0">
    <w:p w:rsidR="000207A5" w:rsidRDefault="000207A5" w:rsidP="00A856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0094D"/>
    <w:multiLevelType w:val="multilevel"/>
    <w:tmpl w:val="102E0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A57B3A"/>
    <w:multiLevelType w:val="multilevel"/>
    <w:tmpl w:val="4F98D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515427"/>
    <w:multiLevelType w:val="multilevel"/>
    <w:tmpl w:val="448E8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98715C"/>
    <w:multiLevelType w:val="multilevel"/>
    <w:tmpl w:val="5192E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69"/>
    <w:rsid w:val="000207A5"/>
    <w:rsid w:val="00037389"/>
    <w:rsid w:val="00045469"/>
    <w:rsid w:val="000A077D"/>
    <w:rsid w:val="0010357A"/>
    <w:rsid w:val="001A3CEE"/>
    <w:rsid w:val="003163A3"/>
    <w:rsid w:val="00404D7A"/>
    <w:rsid w:val="00A856A7"/>
    <w:rsid w:val="00B06BA5"/>
    <w:rsid w:val="00B107AF"/>
    <w:rsid w:val="00DC1559"/>
    <w:rsid w:val="00EE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37389"/>
    <w:rPr>
      <w:i/>
      <w:iCs/>
    </w:rPr>
  </w:style>
  <w:style w:type="character" w:customStyle="1" w:styleId="litera">
    <w:name w:val="litera"/>
    <w:basedOn w:val="a0"/>
    <w:rsid w:val="00037389"/>
  </w:style>
  <w:style w:type="paragraph" w:styleId="a4">
    <w:name w:val="Normal (Web)"/>
    <w:basedOn w:val="a"/>
    <w:uiPriority w:val="99"/>
    <w:semiHidden/>
    <w:unhideWhenUsed/>
    <w:rsid w:val="00103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85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56A7"/>
  </w:style>
  <w:style w:type="paragraph" w:styleId="a7">
    <w:name w:val="footer"/>
    <w:basedOn w:val="a"/>
    <w:link w:val="a8"/>
    <w:uiPriority w:val="99"/>
    <w:unhideWhenUsed/>
    <w:rsid w:val="00A85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56A7"/>
  </w:style>
  <w:style w:type="paragraph" w:styleId="a9">
    <w:name w:val="Balloon Text"/>
    <w:basedOn w:val="a"/>
    <w:link w:val="aa"/>
    <w:uiPriority w:val="99"/>
    <w:semiHidden/>
    <w:unhideWhenUsed/>
    <w:rsid w:val="00404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4D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37389"/>
    <w:rPr>
      <w:i/>
      <w:iCs/>
    </w:rPr>
  </w:style>
  <w:style w:type="character" w:customStyle="1" w:styleId="litera">
    <w:name w:val="litera"/>
    <w:basedOn w:val="a0"/>
    <w:rsid w:val="00037389"/>
  </w:style>
  <w:style w:type="paragraph" w:styleId="a4">
    <w:name w:val="Normal (Web)"/>
    <w:basedOn w:val="a"/>
    <w:uiPriority w:val="99"/>
    <w:semiHidden/>
    <w:unhideWhenUsed/>
    <w:rsid w:val="00103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85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56A7"/>
  </w:style>
  <w:style w:type="paragraph" w:styleId="a7">
    <w:name w:val="footer"/>
    <w:basedOn w:val="a"/>
    <w:link w:val="a8"/>
    <w:uiPriority w:val="99"/>
    <w:unhideWhenUsed/>
    <w:rsid w:val="00A85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56A7"/>
  </w:style>
  <w:style w:type="paragraph" w:styleId="a9">
    <w:name w:val="Balloon Text"/>
    <w:basedOn w:val="a"/>
    <w:link w:val="aa"/>
    <w:uiPriority w:val="99"/>
    <w:semiHidden/>
    <w:unhideWhenUsed/>
    <w:rsid w:val="00404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4D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960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325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74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552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785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02153">
          <w:marLeft w:val="0"/>
          <w:marRight w:val="0"/>
          <w:marTop w:val="45"/>
          <w:marBottom w:val="225"/>
          <w:divBdr>
            <w:top w:val="dotted" w:sz="18" w:space="4" w:color="808080"/>
            <w:left w:val="none" w:sz="0" w:space="4" w:color="auto"/>
            <w:bottom w:val="dotted" w:sz="18" w:space="4" w:color="808080"/>
            <w:right w:val="none" w:sz="0" w:space="4" w:color="auto"/>
          </w:divBdr>
        </w:div>
      </w:divsChild>
    </w:div>
    <w:div w:id="10649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9836">
          <w:marLeft w:val="0"/>
          <w:marRight w:val="0"/>
          <w:marTop w:val="45"/>
          <w:marBottom w:val="225"/>
          <w:divBdr>
            <w:top w:val="dotted" w:sz="18" w:space="4" w:color="808080"/>
            <w:left w:val="none" w:sz="0" w:space="4" w:color="auto"/>
            <w:bottom w:val="dotted" w:sz="18" w:space="4" w:color="808080"/>
            <w:right w:val="none" w:sz="0" w:space="4" w:color="auto"/>
          </w:divBdr>
          <w:divsChild>
            <w:div w:id="191373789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1768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636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4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7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90967">
          <w:marLeft w:val="0"/>
          <w:marRight w:val="0"/>
          <w:marTop w:val="45"/>
          <w:marBottom w:val="225"/>
          <w:divBdr>
            <w:top w:val="dotted" w:sz="18" w:space="4" w:color="808080"/>
            <w:left w:val="none" w:sz="0" w:space="4" w:color="auto"/>
            <w:bottom w:val="dotted" w:sz="18" w:space="4" w:color="808080"/>
            <w:right w:val="none" w:sz="0" w:space="4" w:color="auto"/>
          </w:divBdr>
        </w:div>
      </w:divsChild>
    </w:div>
    <w:div w:id="12096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66041">
          <w:marLeft w:val="0"/>
          <w:marRight w:val="0"/>
          <w:marTop w:val="45"/>
          <w:marBottom w:val="225"/>
          <w:divBdr>
            <w:top w:val="dotted" w:sz="18" w:space="4" w:color="808080"/>
            <w:left w:val="none" w:sz="0" w:space="4" w:color="auto"/>
            <w:bottom w:val="dotted" w:sz="18" w:space="4" w:color="808080"/>
            <w:right w:val="none" w:sz="0" w:space="4" w:color="auto"/>
          </w:divBdr>
          <w:divsChild>
            <w:div w:id="206158923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8373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382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8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8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214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718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342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56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9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8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3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2076</Words>
  <Characters>11839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Наместникова</dc:creator>
  <cp:keywords/>
  <dc:description/>
  <cp:lastModifiedBy>Мария Наместникова</cp:lastModifiedBy>
  <cp:revision>4</cp:revision>
  <cp:lastPrinted>2017-10-22T11:47:00Z</cp:lastPrinted>
  <dcterms:created xsi:type="dcterms:W3CDTF">2017-10-14T13:51:00Z</dcterms:created>
  <dcterms:modified xsi:type="dcterms:W3CDTF">2017-10-22T11:51:00Z</dcterms:modified>
</cp:coreProperties>
</file>