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4AC" w:rsidRDefault="00CF64AC" w:rsidP="004C5602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Приложение №6.</w:t>
      </w:r>
    </w:p>
    <w:p w:rsidR="00004C98" w:rsidRDefault="00E54990" w:rsidP="004C5602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B7373">
        <w:rPr>
          <w:rFonts w:ascii="Times New Roman" w:hAnsi="Times New Roman" w:cs="Times New Roman"/>
          <w:b/>
          <w:sz w:val="27"/>
          <w:szCs w:val="27"/>
        </w:rPr>
        <w:t>Научная деятельность педаго</w:t>
      </w:r>
      <w:r w:rsidR="004C5602">
        <w:rPr>
          <w:rFonts w:ascii="Times New Roman" w:hAnsi="Times New Roman" w:cs="Times New Roman"/>
          <w:b/>
          <w:sz w:val="27"/>
          <w:szCs w:val="27"/>
        </w:rPr>
        <w:t>гов</w:t>
      </w:r>
    </w:p>
    <w:p w:rsidR="004C5602" w:rsidRPr="008B7373" w:rsidRDefault="004C5602" w:rsidP="004C5602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АНО</w:t>
      </w:r>
      <w:r w:rsidR="00AE4E37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СОШ «Димитриевская»</w:t>
      </w:r>
    </w:p>
    <w:p w:rsidR="00644889" w:rsidRDefault="00900343" w:rsidP="00AF75A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B7373">
        <w:rPr>
          <w:rFonts w:ascii="Times New Roman" w:hAnsi="Times New Roman" w:cs="Times New Roman"/>
          <w:b/>
          <w:sz w:val="27"/>
          <w:szCs w:val="27"/>
        </w:rPr>
        <w:t>Казарихин</w:t>
      </w:r>
      <w:r w:rsidR="00CF64AC">
        <w:rPr>
          <w:rFonts w:ascii="Times New Roman" w:hAnsi="Times New Roman" w:cs="Times New Roman"/>
          <w:b/>
          <w:sz w:val="27"/>
          <w:szCs w:val="27"/>
        </w:rPr>
        <w:t>а</w:t>
      </w:r>
      <w:r w:rsidRPr="008B7373">
        <w:rPr>
          <w:rFonts w:ascii="Times New Roman" w:hAnsi="Times New Roman" w:cs="Times New Roman"/>
          <w:b/>
          <w:sz w:val="27"/>
          <w:szCs w:val="27"/>
        </w:rPr>
        <w:t xml:space="preserve"> Татьян</w:t>
      </w:r>
      <w:r w:rsidR="00CF64AC">
        <w:rPr>
          <w:rFonts w:ascii="Times New Roman" w:hAnsi="Times New Roman" w:cs="Times New Roman"/>
          <w:b/>
          <w:sz w:val="27"/>
          <w:szCs w:val="27"/>
        </w:rPr>
        <w:t>а</w:t>
      </w:r>
      <w:r w:rsidRPr="008B7373">
        <w:rPr>
          <w:rFonts w:ascii="Times New Roman" w:hAnsi="Times New Roman" w:cs="Times New Roman"/>
          <w:b/>
          <w:sz w:val="27"/>
          <w:szCs w:val="27"/>
        </w:rPr>
        <w:t xml:space="preserve"> Николаевна</w:t>
      </w:r>
    </w:p>
    <w:p w:rsidR="00E54990" w:rsidRPr="008B7373" w:rsidRDefault="00E54990" w:rsidP="00AF75A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B7373">
        <w:rPr>
          <w:rFonts w:ascii="Times New Roman" w:hAnsi="Times New Roman" w:cs="Times New Roman"/>
          <w:b/>
          <w:sz w:val="27"/>
          <w:szCs w:val="27"/>
        </w:rPr>
        <w:t>к</w:t>
      </w:r>
      <w:r w:rsidR="00644889">
        <w:rPr>
          <w:rFonts w:ascii="Times New Roman" w:hAnsi="Times New Roman" w:cs="Times New Roman"/>
          <w:b/>
          <w:sz w:val="27"/>
          <w:szCs w:val="27"/>
        </w:rPr>
        <w:t>андидат</w:t>
      </w:r>
      <w:r w:rsidRPr="008B7373">
        <w:rPr>
          <w:rFonts w:ascii="Times New Roman" w:hAnsi="Times New Roman" w:cs="Times New Roman"/>
          <w:b/>
          <w:sz w:val="27"/>
          <w:szCs w:val="27"/>
        </w:rPr>
        <w:t xml:space="preserve"> пед</w:t>
      </w:r>
      <w:r w:rsidR="00644889">
        <w:rPr>
          <w:rFonts w:ascii="Times New Roman" w:hAnsi="Times New Roman" w:cs="Times New Roman"/>
          <w:b/>
          <w:sz w:val="27"/>
          <w:szCs w:val="27"/>
        </w:rPr>
        <w:t>агогических наук</w:t>
      </w:r>
      <w:r w:rsidRPr="008B7373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E54990" w:rsidRPr="008B7373" w:rsidRDefault="00E54990" w:rsidP="00AF75A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B7373">
        <w:rPr>
          <w:rFonts w:ascii="Times New Roman" w:hAnsi="Times New Roman" w:cs="Times New Roman"/>
          <w:b/>
          <w:sz w:val="27"/>
          <w:szCs w:val="27"/>
        </w:rPr>
        <w:t>(учитель математики)</w:t>
      </w:r>
    </w:p>
    <w:p w:rsidR="00E54990" w:rsidRPr="008B7373" w:rsidRDefault="00874DD4" w:rsidP="00E54990">
      <w:pPr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Публикации</w:t>
      </w:r>
    </w:p>
    <w:p w:rsidR="00E54990" w:rsidRPr="008B7373" w:rsidRDefault="00E54990" w:rsidP="00E54990">
      <w:pPr>
        <w:pStyle w:val="a4"/>
        <w:numPr>
          <w:ilvl w:val="0"/>
          <w:numId w:val="1"/>
        </w:numPr>
        <w:jc w:val="both"/>
        <w:rPr>
          <w:rFonts w:cs="Times New Roman"/>
          <w:sz w:val="27"/>
          <w:szCs w:val="27"/>
        </w:rPr>
      </w:pPr>
      <w:r w:rsidRPr="008B7373">
        <w:rPr>
          <w:rFonts w:cs="Times New Roman"/>
          <w:bCs/>
          <w:sz w:val="27"/>
          <w:szCs w:val="27"/>
        </w:rPr>
        <w:t>Формирование профессиональной компетентности будущих учителей математики в педвузе при проведении дисциплин по выбору</w:t>
      </w:r>
      <w:proofErr w:type="gramStart"/>
      <w:r w:rsidRPr="008B7373">
        <w:rPr>
          <w:rFonts w:cs="Times New Roman"/>
          <w:bCs/>
          <w:sz w:val="27"/>
          <w:szCs w:val="27"/>
        </w:rPr>
        <w:t xml:space="preserve"> :</w:t>
      </w:r>
      <w:proofErr w:type="gramEnd"/>
      <w:r w:rsidRPr="008B7373">
        <w:rPr>
          <w:rFonts w:cs="Times New Roman"/>
          <w:bCs/>
          <w:sz w:val="27"/>
          <w:szCs w:val="27"/>
        </w:rPr>
        <w:t xml:space="preserve"> </w:t>
      </w:r>
      <w:proofErr w:type="spellStart"/>
      <w:r w:rsidRPr="008B7373">
        <w:rPr>
          <w:rFonts w:cs="Times New Roman"/>
          <w:bCs/>
          <w:sz w:val="27"/>
          <w:szCs w:val="27"/>
        </w:rPr>
        <w:t>Дис</w:t>
      </w:r>
      <w:proofErr w:type="spellEnd"/>
      <w:r w:rsidRPr="008B7373">
        <w:rPr>
          <w:rFonts w:cs="Times New Roman"/>
          <w:bCs/>
          <w:sz w:val="27"/>
          <w:szCs w:val="27"/>
        </w:rPr>
        <w:t xml:space="preserve">... канд. </w:t>
      </w:r>
      <w:proofErr w:type="spellStart"/>
      <w:r w:rsidRPr="008B7373">
        <w:rPr>
          <w:rFonts w:cs="Times New Roman"/>
          <w:bCs/>
          <w:sz w:val="27"/>
          <w:szCs w:val="27"/>
        </w:rPr>
        <w:t>пед</w:t>
      </w:r>
      <w:proofErr w:type="spellEnd"/>
      <w:r w:rsidRPr="008B7373">
        <w:rPr>
          <w:rFonts w:cs="Times New Roman"/>
          <w:bCs/>
          <w:sz w:val="27"/>
          <w:szCs w:val="27"/>
        </w:rPr>
        <w:t xml:space="preserve"> наук</w:t>
      </w:r>
      <w:proofErr w:type="gramStart"/>
      <w:r w:rsidRPr="008B7373">
        <w:rPr>
          <w:rFonts w:cs="Times New Roman"/>
          <w:bCs/>
          <w:sz w:val="27"/>
          <w:szCs w:val="27"/>
        </w:rPr>
        <w:t xml:space="preserve"> :</w:t>
      </w:r>
      <w:proofErr w:type="gramEnd"/>
      <w:r w:rsidRPr="008B7373">
        <w:rPr>
          <w:rFonts w:cs="Times New Roman"/>
          <w:bCs/>
          <w:sz w:val="27"/>
          <w:szCs w:val="27"/>
        </w:rPr>
        <w:t xml:space="preserve"> Специальность 13.0</w:t>
      </w:r>
      <w:bookmarkStart w:id="0" w:name="_GoBack"/>
      <w:bookmarkEnd w:id="0"/>
      <w:r w:rsidRPr="008B7373">
        <w:rPr>
          <w:rFonts w:cs="Times New Roman"/>
          <w:bCs/>
          <w:sz w:val="27"/>
          <w:szCs w:val="27"/>
        </w:rPr>
        <w:t>0.02 - теория и методика обучения и воспитания (математика) / Т. Н. Казарихина . – Москва : Б.и., 2012 . – 200 с.</w:t>
      </w:r>
    </w:p>
    <w:p w:rsidR="00E54990" w:rsidRPr="00874DD4" w:rsidRDefault="00E54990" w:rsidP="00900343">
      <w:pPr>
        <w:pStyle w:val="a4"/>
        <w:numPr>
          <w:ilvl w:val="0"/>
          <w:numId w:val="1"/>
        </w:numPr>
        <w:snapToGrid w:val="0"/>
        <w:jc w:val="both"/>
        <w:rPr>
          <w:rFonts w:cs="Times New Roman"/>
          <w:bCs/>
          <w:sz w:val="27"/>
          <w:szCs w:val="27"/>
        </w:rPr>
      </w:pPr>
      <w:r w:rsidRPr="008B7373">
        <w:rPr>
          <w:rFonts w:cs="Times New Roman"/>
          <w:bCs/>
          <w:sz w:val="27"/>
          <w:szCs w:val="27"/>
        </w:rPr>
        <w:t xml:space="preserve">Формирование профессиональной компетентности будущих учителей математики в педвузе при проведении дисциплин по выбору: Автореферат на соискание ученой степени канд. </w:t>
      </w:r>
      <w:proofErr w:type="spellStart"/>
      <w:r w:rsidRPr="008B7373">
        <w:rPr>
          <w:rFonts w:cs="Times New Roman"/>
          <w:bCs/>
          <w:sz w:val="27"/>
          <w:szCs w:val="27"/>
        </w:rPr>
        <w:t>пед</w:t>
      </w:r>
      <w:proofErr w:type="spellEnd"/>
      <w:r w:rsidRPr="008B7373">
        <w:rPr>
          <w:rFonts w:cs="Times New Roman"/>
          <w:bCs/>
          <w:sz w:val="27"/>
          <w:szCs w:val="27"/>
        </w:rPr>
        <w:t>. наук. / Т. Н. Казарихина</w:t>
      </w:r>
      <w:proofErr w:type="gramStart"/>
      <w:r w:rsidRPr="008B7373">
        <w:rPr>
          <w:rFonts w:cs="Times New Roman"/>
          <w:bCs/>
          <w:sz w:val="27"/>
          <w:szCs w:val="27"/>
        </w:rPr>
        <w:t xml:space="preserve"> .</w:t>
      </w:r>
      <w:proofErr w:type="gramEnd"/>
      <w:r w:rsidRPr="008B7373">
        <w:rPr>
          <w:rFonts w:cs="Times New Roman"/>
          <w:bCs/>
          <w:sz w:val="27"/>
          <w:szCs w:val="27"/>
        </w:rPr>
        <w:t xml:space="preserve"> – Москва : Б.и., 2012 . – 24 с.</w:t>
      </w:r>
    </w:p>
    <w:p w:rsidR="00E54990" w:rsidRPr="008B7373" w:rsidRDefault="009D4C61" w:rsidP="00E54990">
      <w:pPr>
        <w:pStyle w:val="a4"/>
        <w:numPr>
          <w:ilvl w:val="0"/>
          <w:numId w:val="1"/>
        </w:numPr>
        <w:snapToGrid w:val="0"/>
        <w:jc w:val="both"/>
        <w:rPr>
          <w:rFonts w:cs="Times New Roman"/>
          <w:bCs/>
          <w:sz w:val="27"/>
          <w:szCs w:val="27"/>
        </w:rPr>
      </w:pPr>
      <w:r>
        <w:rPr>
          <w:rFonts w:cs="Times New Roman"/>
          <w:bCs/>
          <w:sz w:val="27"/>
          <w:szCs w:val="27"/>
        </w:rPr>
        <w:t xml:space="preserve">Казарихина Т.Н. </w:t>
      </w:r>
      <w:r w:rsidR="00E54990" w:rsidRPr="008B7373">
        <w:rPr>
          <w:rFonts w:cs="Times New Roman"/>
          <w:bCs/>
          <w:sz w:val="27"/>
          <w:szCs w:val="27"/>
        </w:rPr>
        <w:t>Особенности преподавания в педвузе элементов теории меры и интеграла.- Наука и школа, 2011.– №3.– С.74-77.</w:t>
      </w:r>
    </w:p>
    <w:p w:rsidR="00E54990" w:rsidRPr="008B7373" w:rsidRDefault="009D4C61" w:rsidP="00E54990">
      <w:pPr>
        <w:pStyle w:val="a4"/>
        <w:numPr>
          <w:ilvl w:val="0"/>
          <w:numId w:val="1"/>
        </w:numPr>
        <w:snapToGrid w:val="0"/>
        <w:jc w:val="both"/>
        <w:rPr>
          <w:rFonts w:cs="Times New Roman"/>
          <w:bCs/>
          <w:sz w:val="27"/>
          <w:szCs w:val="27"/>
        </w:rPr>
      </w:pPr>
      <w:r>
        <w:rPr>
          <w:rFonts w:cs="Times New Roman"/>
          <w:bCs/>
          <w:sz w:val="27"/>
          <w:szCs w:val="27"/>
        </w:rPr>
        <w:t xml:space="preserve">Казарихина Т.Н. </w:t>
      </w:r>
      <w:r w:rsidR="00E54990" w:rsidRPr="008B7373">
        <w:rPr>
          <w:rFonts w:cs="Times New Roman"/>
          <w:bCs/>
          <w:sz w:val="27"/>
          <w:szCs w:val="27"/>
        </w:rPr>
        <w:t>Психолого-педагогические основы  изучения теории меры и интеграла будущими учителями математики.- Наука и школа, 2011.– №4.– С. 22-24.</w:t>
      </w:r>
    </w:p>
    <w:p w:rsidR="00E54990" w:rsidRPr="008B7373" w:rsidRDefault="009D4C61" w:rsidP="00E54990">
      <w:pPr>
        <w:pStyle w:val="a4"/>
        <w:numPr>
          <w:ilvl w:val="0"/>
          <w:numId w:val="1"/>
        </w:numPr>
        <w:snapToGrid w:val="0"/>
        <w:jc w:val="both"/>
        <w:rPr>
          <w:rFonts w:cs="Times New Roman"/>
          <w:bCs/>
          <w:sz w:val="27"/>
          <w:szCs w:val="27"/>
        </w:rPr>
      </w:pPr>
      <w:r>
        <w:rPr>
          <w:rFonts w:cs="Times New Roman"/>
          <w:bCs/>
          <w:sz w:val="27"/>
          <w:szCs w:val="27"/>
        </w:rPr>
        <w:t xml:space="preserve">Казарихина Т.Н. </w:t>
      </w:r>
      <w:r w:rsidR="00E54990" w:rsidRPr="008B7373">
        <w:rPr>
          <w:rFonts w:cs="Times New Roman"/>
          <w:sz w:val="27"/>
          <w:szCs w:val="27"/>
        </w:rPr>
        <w:t xml:space="preserve"> </w:t>
      </w:r>
      <w:r w:rsidR="00E54990" w:rsidRPr="008B7373">
        <w:rPr>
          <w:rFonts w:cs="Times New Roman"/>
          <w:bCs/>
          <w:sz w:val="27"/>
          <w:szCs w:val="27"/>
        </w:rPr>
        <w:t xml:space="preserve">Реализация </w:t>
      </w:r>
      <w:proofErr w:type="spellStart"/>
      <w:r w:rsidR="00E54990" w:rsidRPr="008B7373">
        <w:rPr>
          <w:rFonts w:cs="Times New Roman"/>
          <w:bCs/>
          <w:sz w:val="27"/>
          <w:szCs w:val="27"/>
        </w:rPr>
        <w:t>компетентностного</w:t>
      </w:r>
      <w:proofErr w:type="spellEnd"/>
      <w:r w:rsidR="00E54990" w:rsidRPr="008B7373">
        <w:rPr>
          <w:rFonts w:cs="Times New Roman"/>
          <w:bCs/>
          <w:sz w:val="27"/>
          <w:szCs w:val="27"/>
        </w:rPr>
        <w:t xml:space="preserve"> подхода при подготовке будущих учителей математики.- Российский научный журнал, 2011.- 5(24).–С.230-234.</w:t>
      </w:r>
    </w:p>
    <w:p w:rsidR="00E54990" w:rsidRPr="008B7373" w:rsidRDefault="009D4C61" w:rsidP="00E54990">
      <w:pPr>
        <w:pStyle w:val="a4"/>
        <w:numPr>
          <w:ilvl w:val="0"/>
          <w:numId w:val="1"/>
        </w:numPr>
        <w:snapToGrid w:val="0"/>
        <w:jc w:val="both"/>
        <w:rPr>
          <w:rFonts w:cs="Times New Roman"/>
          <w:bCs/>
          <w:sz w:val="27"/>
          <w:szCs w:val="27"/>
        </w:rPr>
      </w:pPr>
      <w:r>
        <w:rPr>
          <w:rFonts w:cs="Times New Roman"/>
          <w:bCs/>
          <w:sz w:val="27"/>
          <w:szCs w:val="27"/>
        </w:rPr>
        <w:t xml:space="preserve">Казарихина Т.Н. </w:t>
      </w:r>
      <w:r w:rsidR="00E54990" w:rsidRPr="008B7373">
        <w:rPr>
          <w:rFonts w:cs="Times New Roman"/>
          <w:bCs/>
          <w:sz w:val="27"/>
          <w:szCs w:val="27"/>
        </w:rPr>
        <w:t xml:space="preserve">Принципы профессионально–ориентированного обучения теории меры и интеграла будущих учителей математики.- Ярославский педагогический вестник-2012-№1.-Том </w:t>
      </w:r>
      <w:r w:rsidR="00E54990" w:rsidRPr="008B7373">
        <w:rPr>
          <w:rFonts w:cs="Times New Roman"/>
          <w:bCs/>
          <w:sz w:val="27"/>
          <w:szCs w:val="27"/>
          <w:lang w:val="en-US"/>
        </w:rPr>
        <w:t>II</w:t>
      </w:r>
      <w:r w:rsidR="00E54990" w:rsidRPr="008B7373">
        <w:rPr>
          <w:rFonts w:cs="Times New Roman"/>
          <w:bCs/>
          <w:sz w:val="27"/>
          <w:szCs w:val="27"/>
        </w:rPr>
        <w:t>-</w:t>
      </w:r>
      <w:r w:rsidR="00E54990" w:rsidRPr="008B7373">
        <w:rPr>
          <w:rFonts w:cs="Times New Roman"/>
          <w:bCs/>
          <w:sz w:val="27"/>
          <w:szCs w:val="27"/>
          <w:lang w:val="en-US"/>
        </w:rPr>
        <w:t>c</w:t>
      </w:r>
      <w:r w:rsidR="00E54990" w:rsidRPr="008B7373">
        <w:rPr>
          <w:rFonts w:cs="Times New Roman"/>
          <w:bCs/>
          <w:sz w:val="27"/>
          <w:szCs w:val="27"/>
        </w:rPr>
        <w:t>.152-155.</w:t>
      </w:r>
    </w:p>
    <w:p w:rsidR="00E54990" w:rsidRPr="008B7373" w:rsidRDefault="00E54990" w:rsidP="00E54990">
      <w:pPr>
        <w:pStyle w:val="a4"/>
        <w:numPr>
          <w:ilvl w:val="0"/>
          <w:numId w:val="1"/>
        </w:numPr>
        <w:jc w:val="both"/>
        <w:rPr>
          <w:rFonts w:cs="Times New Roman"/>
          <w:sz w:val="27"/>
          <w:szCs w:val="27"/>
        </w:rPr>
      </w:pPr>
      <w:r w:rsidRPr="008B7373">
        <w:rPr>
          <w:rFonts w:cs="Times New Roman"/>
          <w:sz w:val="27"/>
          <w:szCs w:val="27"/>
        </w:rPr>
        <w:t xml:space="preserve"> </w:t>
      </w:r>
      <w:r w:rsidR="009D4C61">
        <w:rPr>
          <w:rFonts w:cs="Times New Roman"/>
          <w:bCs/>
          <w:sz w:val="27"/>
          <w:szCs w:val="27"/>
        </w:rPr>
        <w:t xml:space="preserve">Казарихина Т.Н. </w:t>
      </w:r>
      <w:r w:rsidRPr="008B7373">
        <w:rPr>
          <w:rFonts w:cs="Times New Roman"/>
          <w:sz w:val="27"/>
          <w:szCs w:val="27"/>
        </w:rPr>
        <w:t xml:space="preserve">Формирование профессиональной компетентности будущих учителей математики при проведении дисциплин по выбору.- Преподаватель </w:t>
      </w:r>
      <w:r w:rsidRPr="008B7373">
        <w:rPr>
          <w:rFonts w:cs="Times New Roman"/>
          <w:sz w:val="27"/>
          <w:szCs w:val="27"/>
          <w:lang w:val="en-US"/>
        </w:rPr>
        <w:t>XXI</w:t>
      </w:r>
      <w:r w:rsidRPr="008B7373">
        <w:rPr>
          <w:rFonts w:cs="Times New Roman"/>
          <w:sz w:val="27"/>
          <w:szCs w:val="27"/>
        </w:rPr>
        <w:t xml:space="preserve"> век. –2012. –№4 (Ч.1).– С. 89-95.</w:t>
      </w:r>
    </w:p>
    <w:p w:rsidR="00E54990" w:rsidRPr="008B7373" w:rsidRDefault="009D4C61" w:rsidP="00E54990">
      <w:pPr>
        <w:pStyle w:val="a4"/>
        <w:numPr>
          <w:ilvl w:val="0"/>
          <w:numId w:val="1"/>
        </w:numPr>
        <w:snapToGrid w:val="0"/>
        <w:spacing w:line="200" w:lineRule="atLeast"/>
        <w:jc w:val="both"/>
        <w:rPr>
          <w:rFonts w:cs="Times New Roman"/>
          <w:spacing w:val="-20"/>
          <w:sz w:val="27"/>
          <w:szCs w:val="27"/>
        </w:rPr>
      </w:pPr>
      <w:r>
        <w:rPr>
          <w:rFonts w:cs="Times New Roman"/>
          <w:bCs/>
          <w:sz w:val="27"/>
          <w:szCs w:val="27"/>
        </w:rPr>
        <w:t>Казарихина</w:t>
      </w:r>
      <w:r w:rsidR="003205DF">
        <w:rPr>
          <w:rFonts w:cs="Times New Roman"/>
          <w:bCs/>
          <w:sz w:val="27"/>
          <w:szCs w:val="27"/>
        </w:rPr>
        <w:t xml:space="preserve"> Т.Н., Горин Е.А. </w:t>
      </w:r>
      <w:r w:rsidR="00E54990" w:rsidRPr="008B7373">
        <w:rPr>
          <w:rFonts w:cs="Times New Roman"/>
          <w:sz w:val="27"/>
          <w:szCs w:val="27"/>
        </w:rPr>
        <w:t xml:space="preserve">Об интеграле Стилтьеса.- Математика, информатика физика и их преподавание. </w:t>
      </w:r>
      <w:proofErr w:type="gramStart"/>
      <w:r w:rsidR="00E54990" w:rsidRPr="008B7373">
        <w:rPr>
          <w:rFonts w:cs="Times New Roman"/>
          <w:sz w:val="27"/>
          <w:szCs w:val="27"/>
        </w:rPr>
        <w:t>–М</w:t>
      </w:r>
      <w:proofErr w:type="gramEnd"/>
      <w:r w:rsidR="00E54990" w:rsidRPr="008B7373">
        <w:rPr>
          <w:rFonts w:cs="Times New Roman"/>
          <w:sz w:val="27"/>
          <w:szCs w:val="27"/>
        </w:rPr>
        <w:t>.: МПГУ, 2009.– С.69-79. Интеграл Стилтьеса для кватернионов. - Математическое образование, 2010.– № 2(54).–С.41-47.</w:t>
      </w:r>
    </w:p>
    <w:p w:rsidR="00E54990" w:rsidRPr="008B7373" w:rsidRDefault="00E54990" w:rsidP="00E54990">
      <w:pPr>
        <w:pStyle w:val="a4"/>
        <w:numPr>
          <w:ilvl w:val="0"/>
          <w:numId w:val="1"/>
        </w:numPr>
        <w:snapToGrid w:val="0"/>
        <w:spacing w:line="200" w:lineRule="atLeast"/>
        <w:jc w:val="center"/>
        <w:rPr>
          <w:rFonts w:cs="Times New Roman"/>
          <w:b/>
          <w:sz w:val="27"/>
          <w:szCs w:val="27"/>
        </w:rPr>
      </w:pPr>
      <w:r w:rsidRPr="008B7373">
        <w:rPr>
          <w:rFonts w:cs="Times New Roman"/>
          <w:sz w:val="27"/>
          <w:szCs w:val="27"/>
        </w:rPr>
        <w:t xml:space="preserve"> </w:t>
      </w:r>
      <w:r w:rsidR="009D4C61">
        <w:rPr>
          <w:rFonts w:cs="Times New Roman"/>
          <w:bCs/>
          <w:sz w:val="27"/>
          <w:szCs w:val="27"/>
        </w:rPr>
        <w:t xml:space="preserve">Казарихина Т.Н. </w:t>
      </w:r>
      <w:r w:rsidRPr="008B7373">
        <w:rPr>
          <w:rFonts w:cs="Times New Roman"/>
          <w:sz w:val="27"/>
          <w:szCs w:val="27"/>
        </w:rPr>
        <w:t>Об интеграле и мере.- Наука в вузах: Математика, информатика, физика, образование–М.</w:t>
      </w:r>
      <w:proofErr w:type="gramStart"/>
      <w:r w:rsidRPr="008B7373">
        <w:rPr>
          <w:rFonts w:cs="Times New Roman"/>
          <w:sz w:val="27"/>
          <w:szCs w:val="27"/>
        </w:rPr>
        <w:t>:М</w:t>
      </w:r>
      <w:proofErr w:type="gramEnd"/>
      <w:r w:rsidRPr="008B7373">
        <w:rPr>
          <w:rFonts w:cs="Times New Roman"/>
          <w:sz w:val="27"/>
          <w:szCs w:val="27"/>
        </w:rPr>
        <w:t>ПГУ, 2010.– С.285-287.</w:t>
      </w:r>
    </w:p>
    <w:p w:rsidR="00E54990" w:rsidRPr="008B7373" w:rsidRDefault="00E54990" w:rsidP="00E54990">
      <w:pPr>
        <w:pStyle w:val="a4"/>
        <w:snapToGrid w:val="0"/>
        <w:spacing w:line="200" w:lineRule="atLeast"/>
        <w:rPr>
          <w:rFonts w:cs="Times New Roman"/>
          <w:b/>
          <w:sz w:val="27"/>
          <w:szCs w:val="27"/>
        </w:rPr>
      </w:pPr>
      <w:r w:rsidRPr="008B7373">
        <w:rPr>
          <w:rFonts w:cs="Times New Roman"/>
          <w:sz w:val="27"/>
          <w:szCs w:val="27"/>
        </w:rPr>
        <w:t xml:space="preserve"> </w:t>
      </w:r>
    </w:p>
    <w:p w:rsidR="00E54990" w:rsidRPr="008B7373" w:rsidRDefault="00874DD4" w:rsidP="00022FF9">
      <w:pPr>
        <w:pStyle w:val="a4"/>
        <w:snapToGrid w:val="0"/>
        <w:rPr>
          <w:rFonts w:cs="Times New Roman"/>
          <w:b/>
          <w:sz w:val="27"/>
          <w:szCs w:val="27"/>
        </w:rPr>
      </w:pPr>
      <w:r>
        <w:rPr>
          <w:rFonts w:cs="Times New Roman"/>
          <w:b/>
          <w:sz w:val="27"/>
          <w:szCs w:val="27"/>
        </w:rPr>
        <w:lastRenderedPageBreak/>
        <w:t>Выступления на конференциях и семинарах</w:t>
      </w:r>
      <w:r w:rsidR="00022FF9">
        <w:rPr>
          <w:rFonts w:cs="Times New Roman"/>
          <w:b/>
          <w:sz w:val="27"/>
          <w:szCs w:val="27"/>
        </w:rPr>
        <w:t xml:space="preserve">, </w:t>
      </w:r>
      <w:r w:rsidR="00FD41D7">
        <w:rPr>
          <w:rFonts w:cs="Times New Roman"/>
          <w:b/>
          <w:sz w:val="27"/>
          <w:szCs w:val="27"/>
        </w:rPr>
        <w:t>п</w:t>
      </w:r>
      <w:r w:rsidR="00E54990" w:rsidRPr="008B7373">
        <w:rPr>
          <w:rFonts w:cs="Times New Roman"/>
          <w:b/>
          <w:sz w:val="27"/>
          <w:szCs w:val="27"/>
        </w:rPr>
        <w:t>убликации тезисов докладов на Международных и Всероссийских конференциях, съездах, семинарах и т.д.</w:t>
      </w:r>
    </w:p>
    <w:p w:rsidR="00E54990" w:rsidRPr="0069360A" w:rsidRDefault="008B552C" w:rsidP="00E54990">
      <w:pPr>
        <w:pStyle w:val="a4"/>
        <w:numPr>
          <w:ilvl w:val="0"/>
          <w:numId w:val="1"/>
        </w:numPr>
        <w:jc w:val="both"/>
        <w:rPr>
          <w:rFonts w:cs="Times New Roman"/>
          <w:bCs/>
          <w:sz w:val="27"/>
          <w:szCs w:val="27"/>
        </w:rPr>
      </w:pPr>
      <w:r>
        <w:rPr>
          <w:rFonts w:cs="Times New Roman"/>
          <w:bCs/>
          <w:sz w:val="27"/>
          <w:szCs w:val="27"/>
        </w:rPr>
        <w:t xml:space="preserve"> </w:t>
      </w:r>
      <w:r w:rsidR="009D4C61">
        <w:rPr>
          <w:rFonts w:cs="Times New Roman"/>
          <w:bCs/>
          <w:sz w:val="27"/>
          <w:szCs w:val="27"/>
        </w:rPr>
        <w:t xml:space="preserve">Казарихина Т.Н. </w:t>
      </w:r>
      <w:r w:rsidR="00E54990" w:rsidRPr="0069360A">
        <w:rPr>
          <w:rFonts w:cs="Times New Roman"/>
          <w:bCs/>
          <w:sz w:val="27"/>
          <w:szCs w:val="27"/>
        </w:rPr>
        <w:t>К вопросу об интегрируемости и квадрируемости.- Всероссийский съезд учителей математики: Москва, МГУ имени М.В. Ломоносова, 28-30 октября 2010г.</w:t>
      </w:r>
      <w:proofErr w:type="gramStart"/>
      <w:r w:rsidR="00E54990" w:rsidRPr="0069360A">
        <w:rPr>
          <w:rFonts w:cs="Times New Roman"/>
          <w:bCs/>
          <w:sz w:val="27"/>
          <w:szCs w:val="27"/>
        </w:rPr>
        <w:t>:Т</w:t>
      </w:r>
      <w:proofErr w:type="gramEnd"/>
      <w:r w:rsidR="00E54990" w:rsidRPr="0069360A">
        <w:rPr>
          <w:rFonts w:cs="Times New Roman"/>
          <w:bCs/>
          <w:sz w:val="27"/>
          <w:szCs w:val="27"/>
        </w:rPr>
        <w:t>езисы докладов.–М.: МАКС Пресс, 2011–С. 604-605.</w:t>
      </w:r>
    </w:p>
    <w:p w:rsidR="00E54990" w:rsidRPr="0069360A" w:rsidRDefault="009D4C61" w:rsidP="00E54990">
      <w:pPr>
        <w:pStyle w:val="a4"/>
        <w:numPr>
          <w:ilvl w:val="0"/>
          <w:numId w:val="1"/>
        </w:numPr>
        <w:jc w:val="both"/>
        <w:rPr>
          <w:rFonts w:cs="Times New Roman"/>
          <w:bCs/>
          <w:sz w:val="27"/>
          <w:szCs w:val="27"/>
        </w:rPr>
      </w:pPr>
      <w:r>
        <w:rPr>
          <w:rFonts w:cs="Times New Roman"/>
          <w:bCs/>
          <w:sz w:val="27"/>
          <w:szCs w:val="27"/>
        </w:rPr>
        <w:t xml:space="preserve">Казарихина Т.Н. </w:t>
      </w:r>
      <w:r w:rsidR="008B552C">
        <w:rPr>
          <w:rFonts w:cs="Times New Roman"/>
          <w:bCs/>
          <w:sz w:val="27"/>
          <w:szCs w:val="27"/>
        </w:rPr>
        <w:t xml:space="preserve"> </w:t>
      </w:r>
      <w:r w:rsidR="00E54990" w:rsidRPr="0069360A">
        <w:rPr>
          <w:rFonts w:cs="Times New Roman"/>
          <w:bCs/>
          <w:sz w:val="27"/>
          <w:szCs w:val="27"/>
        </w:rPr>
        <w:t>К вопросу о преподавании теории меры и интеграла в педвузах.- Функциональные пространства. Дифференциальные операторы. Общая топология. Проблемы математического образования: тезисы докладов Четвертой Международной конференции, посвященной 90-летию со дня рождения члена-корреспондента РАН, академика Европейской академии наук Л.Д. Кудрявцева. Москва, РУДН, 25-29 МАРТА 2013 г.-М.:РУДН, 2013.-с.539-540</w:t>
      </w:r>
    </w:p>
    <w:p w:rsidR="00E54990" w:rsidRPr="0069360A" w:rsidRDefault="009D4C61" w:rsidP="00E54990">
      <w:pPr>
        <w:pStyle w:val="a4"/>
        <w:numPr>
          <w:ilvl w:val="0"/>
          <w:numId w:val="1"/>
        </w:numPr>
        <w:jc w:val="both"/>
        <w:rPr>
          <w:rFonts w:cs="Times New Roman"/>
          <w:bCs/>
          <w:sz w:val="27"/>
          <w:szCs w:val="27"/>
        </w:rPr>
      </w:pPr>
      <w:r>
        <w:rPr>
          <w:rFonts w:cs="Times New Roman"/>
          <w:bCs/>
          <w:sz w:val="27"/>
          <w:szCs w:val="27"/>
        </w:rPr>
        <w:t xml:space="preserve">Казарихина Т.Н. </w:t>
      </w:r>
      <w:r w:rsidR="00E54990" w:rsidRPr="0069360A">
        <w:rPr>
          <w:rFonts w:cs="Times New Roman"/>
          <w:bCs/>
          <w:sz w:val="27"/>
          <w:szCs w:val="27"/>
        </w:rPr>
        <w:t>О предметной подготовке учителя математики.- Актуальные проблемы обучения математике и информатике в школе и вузе / Материалы II Международной научной конференции 2-4 октября 2014 г., ФГБОУ ВПО МПГУ</w:t>
      </w:r>
      <w:proofErr w:type="gramStart"/>
      <w:r w:rsidR="00E54990" w:rsidRPr="0069360A">
        <w:rPr>
          <w:rFonts w:cs="Times New Roman"/>
          <w:bCs/>
          <w:sz w:val="27"/>
          <w:szCs w:val="27"/>
        </w:rPr>
        <w:t xml:space="preserve"> // П</w:t>
      </w:r>
      <w:proofErr w:type="gramEnd"/>
      <w:r w:rsidR="00E54990" w:rsidRPr="0069360A">
        <w:rPr>
          <w:rFonts w:cs="Times New Roman"/>
          <w:bCs/>
          <w:sz w:val="27"/>
          <w:szCs w:val="27"/>
        </w:rPr>
        <w:t xml:space="preserve">од ред. А.Л. </w:t>
      </w:r>
      <w:proofErr w:type="spellStart"/>
      <w:r w:rsidR="00E54990" w:rsidRPr="0069360A">
        <w:rPr>
          <w:rFonts w:cs="Times New Roman"/>
          <w:bCs/>
          <w:sz w:val="27"/>
          <w:szCs w:val="27"/>
        </w:rPr>
        <w:t>Семёнова</w:t>
      </w:r>
      <w:proofErr w:type="spellEnd"/>
      <w:r w:rsidR="00E54990" w:rsidRPr="0069360A">
        <w:rPr>
          <w:rFonts w:cs="Times New Roman"/>
          <w:bCs/>
          <w:sz w:val="27"/>
          <w:szCs w:val="27"/>
        </w:rPr>
        <w:t xml:space="preserve">, Л.И. </w:t>
      </w:r>
      <w:proofErr w:type="spellStart"/>
      <w:r w:rsidR="00E54990" w:rsidRPr="0069360A">
        <w:rPr>
          <w:rFonts w:cs="Times New Roman"/>
          <w:bCs/>
          <w:sz w:val="27"/>
          <w:szCs w:val="27"/>
        </w:rPr>
        <w:t>Боженковой</w:t>
      </w:r>
      <w:proofErr w:type="spellEnd"/>
      <w:r w:rsidR="00E54990" w:rsidRPr="0069360A">
        <w:rPr>
          <w:rFonts w:cs="Times New Roman"/>
          <w:bCs/>
          <w:sz w:val="27"/>
          <w:szCs w:val="27"/>
        </w:rPr>
        <w:t>. – М.: ФГБОУ ВПО МПГУ, ИП Стрельцов И.А. (</w:t>
      </w:r>
      <w:proofErr w:type="spellStart"/>
      <w:r w:rsidR="00E54990" w:rsidRPr="0069360A">
        <w:rPr>
          <w:rFonts w:cs="Times New Roman"/>
          <w:bCs/>
          <w:sz w:val="27"/>
          <w:szCs w:val="27"/>
        </w:rPr>
        <w:t>Эйдос</w:t>
      </w:r>
      <w:proofErr w:type="spellEnd"/>
      <w:r w:rsidR="00E54990" w:rsidRPr="0069360A">
        <w:rPr>
          <w:rFonts w:cs="Times New Roman"/>
          <w:bCs/>
          <w:sz w:val="27"/>
          <w:szCs w:val="27"/>
        </w:rPr>
        <w:t>), 2014. –с.246-248.</w:t>
      </w:r>
    </w:p>
    <w:p w:rsidR="00E54990" w:rsidRPr="008B7373" w:rsidRDefault="009D4C61" w:rsidP="00E54990">
      <w:pPr>
        <w:pStyle w:val="a4"/>
        <w:numPr>
          <w:ilvl w:val="0"/>
          <w:numId w:val="1"/>
        </w:numPr>
        <w:jc w:val="both"/>
        <w:rPr>
          <w:rFonts w:cs="Times New Roman"/>
          <w:sz w:val="27"/>
          <w:szCs w:val="27"/>
        </w:rPr>
      </w:pPr>
      <w:r>
        <w:rPr>
          <w:rFonts w:cs="Times New Roman"/>
          <w:bCs/>
          <w:sz w:val="27"/>
          <w:szCs w:val="27"/>
        </w:rPr>
        <w:t xml:space="preserve">Казарихина Т.Н. </w:t>
      </w:r>
      <w:r w:rsidR="00E54990" w:rsidRPr="0069360A">
        <w:rPr>
          <w:rFonts w:cs="Times New Roman"/>
          <w:bCs/>
          <w:sz w:val="27"/>
          <w:szCs w:val="27"/>
        </w:rPr>
        <w:t>К вопросу о преподавании теории меры и интеграла в педвузах.- Функциональные пространства</w:t>
      </w:r>
      <w:r w:rsidR="00E54990" w:rsidRPr="008B7373">
        <w:rPr>
          <w:rFonts w:cs="Times New Roman"/>
          <w:sz w:val="27"/>
          <w:szCs w:val="27"/>
        </w:rPr>
        <w:t xml:space="preserve">. Дифференциальные операторы. Общая топология. Проблемы математического образования: тезисы докладов Четвертой Международной </w:t>
      </w:r>
      <w:proofErr w:type="spellStart"/>
      <w:r w:rsidR="00E54990" w:rsidRPr="008B7373">
        <w:rPr>
          <w:rFonts w:cs="Times New Roman"/>
          <w:sz w:val="27"/>
          <w:szCs w:val="27"/>
        </w:rPr>
        <w:t>конференции</w:t>
      </w:r>
      <w:proofErr w:type="gramStart"/>
      <w:r w:rsidR="00E54990" w:rsidRPr="008B7373">
        <w:rPr>
          <w:rFonts w:cs="Times New Roman"/>
          <w:sz w:val="27"/>
          <w:szCs w:val="27"/>
        </w:rPr>
        <w:t>,п</w:t>
      </w:r>
      <w:proofErr w:type="gramEnd"/>
      <w:r w:rsidR="00E54990" w:rsidRPr="008B7373">
        <w:rPr>
          <w:rFonts w:cs="Times New Roman"/>
          <w:sz w:val="27"/>
          <w:szCs w:val="27"/>
        </w:rPr>
        <w:t>освященной</w:t>
      </w:r>
      <w:proofErr w:type="spellEnd"/>
      <w:r w:rsidR="00E54990" w:rsidRPr="008B7373">
        <w:rPr>
          <w:rFonts w:cs="Times New Roman"/>
          <w:sz w:val="27"/>
          <w:szCs w:val="27"/>
        </w:rPr>
        <w:t xml:space="preserve"> 90-летию со дня рождения члена-корреспондента РАН, академика Европейской академии наук Л.Д. Кудрявцева. Москва, РУДН, 25-29 МАРТА 2013 г.-М.:РУДН, 2013.-с.539-540.</w:t>
      </w:r>
    </w:p>
    <w:p w:rsidR="00E54990" w:rsidRPr="008B7373" w:rsidRDefault="00E54990" w:rsidP="00E54990">
      <w:pPr>
        <w:pStyle w:val="a4"/>
        <w:numPr>
          <w:ilvl w:val="0"/>
          <w:numId w:val="1"/>
        </w:numPr>
        <w:snapToGrid w:val="0"/>
        <w:spacing w:line="200" w:lineRule="atLeast"/>
        <w:jc w:val="both"/>
        <w:rPr>
          <w:rFonts w:cs="Times New Roman"/>
          <w:sz w:val="27"/>
          <w:szCs w:val="27"/>
        </w:rPr>
      </w:pPr>
      <w:r w:rsidRPr="008B7373">
        <w:rPr>
          <w:rFonts w:cs="Times New Roman"/>
          <w:sz w:val="27"/>
          <w:szCs w:val="27"/>
        </w:rPr>
        <w:t xml:space="preserve"> </w:t>
      </w:r>
      <w:r w:rsidR="009D4C61">
        <w:rPr>
          <w:rFonts w:cs="Times New Roman"/>
          <w:bCs/>
          <w:sz w:val="27"/>
          <w:szCs w:val="27"/>
        </w:rPr>
        <w:t xml:space="preserve">Казарихина Т.Н. </w:t>
      </w:r>
      <w:r w:rsidRPr="008B7373">
        <w:rPr>
          <w:rFonts w:cs="Times New Roman"/>
          <w:sz w:val="27"/>
          <w:szCs w:val="27"/>
        </w:rPr>
        <w:t>Исторические аспекты преподавания элементов теории меры и интеграла в педвузах.- Проблемы совершенствования математической подготовки в школе и педвузе / Материалы всероссийской конференции</w:t>
      </w:r>
      <w:proofErr w:type="gramStart"/>
      <w:r w:rsidRPr="008B7373">
        <w:rPr>
          <w:rFonts w:cs="Times New Roman"/>
          <w:sz w:val="27"/>
          <w:szCs w:val="27"/>
        </w:rPr>
        <w:t>// П</w:t>
      </w:r>
      <w:proofErr w:type="gramEnd"/>
      <w:r w:rsidRPr="008B7373">
        <w:rPr>
          <w:rFonts w:cs="Times New Roman"/>
          <w:sz w:val="27"/>
          <w:szCs w:val="27"/>
        </w:rPr>
        <w:t xml:space="preserve">од ред. В.Л. Матросова, Л.И. </w:t>
      </w:r>
      <w:proofErr w:type="spellStart"/>
      <w:r w:rsidRPr="008B7373">
        <w:rPr>
          <w:rFonts w:cs="Times New Roman"/>
          <w:sz w:val="27"/>
          <w:szCs w:val="27"/>
        </w:rPr>
        <w:t>Боженковой</w:t>
      </w:r>
      <w:proofErr w:type="spellEnd"/>
      <w:r w:rsidRPr="008B7373">
        <w:rPr>
          <w:rFonts w:cs="Times New Roman"/>
          <w:sz w:val="27"/>
          <w:szCs w:val="27"/>
        </w:rPr>
        <w:t>. – М., ФГБОУ ВПО МПГУ, Калуга: «</w:t>
      </w:r>
      <w:proofErr w:type="spellStart"/>
      <w:r w:rsidRPr="008B7373">
        <w:rPr>
          <w:rFonts w:cs="Times New Roman"/>
          <w:sz w:val="27"/>
          <w:szCs w:val="27"/>
        </w:rPr>
        <w:t>Эйдос</w:t>
      </w:r>
      <w:proofErr w:type="spellEnd"/>
      <w:r w:rsidRPr="008B7373">
        <w:rPr>
          <w:rFonts w:cs="Times New Roman"/>
          <w:sz w:val="27"/>
          <w:szCs w:val="27"/>
        </w:rPr>
        <w:t xml:space="preserve">», 2012.–386с. </w:t>
      </w:r>
      <w:proofErr w:type="gramStart"/>
      <w:r w:rsidRPr="008B7373">
        <w:rPr>
          <w:rFonts w:cs="Times New Roman"/>
          <w:sz w:val="27"/>
          <w:szCs w:val="27"/>
        </w:rPr>
        <w:t>–С</w:t>
      </w:r>
      <w:proofErr w:type="gramEnd"/>
      <w:r w:rsidRPr="008B7373">
        <w:rPr>
          <w:rFonts w:cs="Times New Roman"/>
          <w:sz w:val="27"/>
          <w:szCs w:val="27"/>
        </w:rPr>
        <w:t>. 270-274.</w:t>
      </w:r>
    </w:p>
    <w:p w:rsidR="00E54990" w:rsidRPr="008B7373" w:rsidRDefault="000214B4" w:rsidP="00E54990">
      <w:pPr>
        <w:pStyle w:val="a4"/>
        <w:numPr>
          <w:ilvl w:val="0"/>
          <w:numId w:val="1"/>
        </w:numPr>
        <w:snapToGrid w:val="0"/>
        <w:spacing w:line="200" w:lineRule="atLeast"/>
        <w:jc w:val="both"/>
        <w:rPr>
          <w:rFonts w:cs="Times New Roman"/>
          <w:spacing w:val="-20"/>
          <w:sz w:val="27"/>
          <w:szCs w:val="27"/>
        </w:rPr>
      </w:pPr>
      <w:r>
        <w:rPr>
          <w:rFonts w:cs="Times New Roman"/>
          <w:sz w:val="27"/>
          <w:szCs w:val="27"/>
        </w:rPr>
        <w:t xml:space="preserve"> Казарихина</w:t>
      </w:r>
      <w:r w:rsidR="00E54990" w:rsidRPr="008B7373">
        <w:rPr>
          <w:rFonts w:cs="Times New Roman"/>
          <w:sz w:val="27"/>
          <w:szCs w:val="27"/>
        </w:rPr>
        <w:t xml:space="preserve"> Т.Н. Формирование профессиональной компетентности будущих учителей математики в педвузе в условиях реализации новых образовательных стандартов.- Проблема преподавания математики в школе и вузе в условиях реализации новых образовательных стандартов: Тезисы докладов участников </w:t>
      </w:r>
      <w:r w:rsidR="00E54990" w:rsidRPr="008B7373">
        <w:rPr>
          <w:rFonts w:cs="Times New Roman"/>
          <w:sz w:val="27"/>
          <w:szCs w:val="27"/>
          <w:lang w:val="en-US"/>
        </w:rPr>
        <w:t>XXXI</w:t>
      </w:r>
      <w:r w:rsidR="00E54990" w:rsidRPr="008B7373">
        <w:rPr>
          <w:rFonts w:cs="Times New Roman"/>
          <w:sz w:val="27"/>
          <w:szCs w:val="27"/>
        </w:rPr>
        <w:t xml:space="preserve"> Всероссийского семинара преподавателей математики высших учебных заведений, посвященного 25-летию семинара (26–27 сентября 2012 года, г. Тобольск). – Тобольск. – ТГСПА им. Д.И. Менделеева, 2012. – С. 106 – 107.</w:t>
      </w:r>
    </w:p>
    <w:p w:rsidR="00E54990" w:rsidRPr="008B7373" w:rsidRDefault="00E54990" w:rsidP="00E54990">
      <w:pPr>
        <w:pStyle w:val="a4"/>
        <w:numPr>
          <w:ilvl w:val="0"/>
          <w:numId w:val="1"/>
        </w:numPr>
        <w:jc w:val="both"/>
        <w:rPr>
          <w:rFonts w:cs="Times New Roman"/>
          <w:sz w:val="27"/>
          <w:szCs w:val="27"/>
        </w:rPr>
      </w:pPr>
      <w:r w:rsidRPr="008B7373">
        <w:rPr>
          <w:rFonts w:cs="Times New Roman"/>
          <w:sz w:val="27"/>
          <w:szCs w:val="27"/>
        </w:rPr>
        <w:t xml:space="preserve"> </w:t>
      </w:r>
      <w:r w:rsidR="009D4C61">
        <w:rPr>
          <w:rFonts w:cs="Times New Roman"/>
          <w:bCs/>
          <w:sz w:val="27"/>
          <w:szCs w:val="27"/>
        </w:rPr>
        <w:t xml:space="preserve">Казарихина Т.Н. </w:t>
      </w:r>
      <w:r w:rsidRPr="008B7373">
        <w:rPr>
          <w:rFonts w:cs="Times New Roman"/>
          <w:sz w:val="27"/>
          <w:szCs w:val="27"/>
        </w:rPr>
        <w:t xml:space="preserve">Многомерный вариант теоремы Архимеда в школьном курсе математики. Математика, информатика и методика их </w:t>
      </w:r>
      <w:r w:rsidRPr="008B7373">
        <w:rPr>
          <w:rFonts w:cs="Times New Roman"/>
          <w:sz w:val="27"/>
          <w:szCs w:val="27"/>
        </w:rPr>
        <w:lastRenderedPageBreak/>
        <w:t xml:space="preserve">преподавания: Материалы Всероссийской конференции. М.:МПГУ,2011.–С.131-132. </w:t>
      </w:r>
    </w:p>
    <w:p w:rsidR="00E54990" w:rsidRPr="008B7373" w:rsidRDefault="009D4C61" w:rsidP="00E54990">
      <w:pPr>
        <w:pStyle w:val="a4"/>
        <w:numPr>
          <w:ilvl w:val="0"/>
          <w:numId w:val="1"/>
        </w:numPr>
        <w:jc w:val="both"/>
        <w:rPr>
          <w:rFonts w:cs="Times New Roman"/>
          <w:sz w:val="27"/>
          <w:szCs w:val="27"/>
        </w:rPr>
      </w:pPr>
      <w:r>
        <w:rPr>
          <w:rFonts w:cs="Times New Roman"/>
          <w:bCs/>
          <w:sz w:val="27"/>
          <w:szCs w:val="27"/>
        </w:rPr>
        <w:t xml:space="preserve">Казарихина Т.Н. </w:t>
      </w:r>
      <w:r w:rsidR="00E54990" w:rsidRPr="008B7373">
        <w:rPr>
          <w:rFonts w:cs="Times New Roman"/>
          <w:sz w:val="27"/>
          <w:szCs w:val="27"/>
        </w:rPr>
        <w:t xml:space="preserve"> Роль и место методической линии Мера и интеграл в подготовке будущих учителей математики.- Инновационные технологии обучения математике в школе и вузе: Материалы </w:t>
      </w:r>
      <w:r w:rsidR="00E54990" w:rsidRPr="008B7373">
        <w:rPr>
          <w:rFonts w:cs="Times New Roman"/>
          <w:sz w:val="27"/>
          <w:szCs w:val="27"/>
          <w:lang w:val="en-US"/>
        </w:rPr>
        <w:t>XXX</w:t>
      </w:r>
      <w:r w:rsidR="00E54990" w:rsidRPr="008B7373">
        <w:rPr>
          <w:rFonts w:cs="Times New Roman"/>
          <w:sz w:val="27"/>
          <w:szCs w:val="27"/>
        </w:rPr>
        <w:t xml:space="preserve"> Всероссийского семинара преподавателей математики высших учебных заведений (29-30 сентября 2011 года, г. Елабуга)</w:t>
      </w:r>
      <w:proofErr w:type="gramStart"/>
      <w:r w:rsidR="00E54990" w:rsidRPr="008B7373">
        <w:rPr>
          <w:rFonts w:cs="Times New Roman"/>
          <w:sz w:val="27"/>
          <w:szCs w:val="27"/>
        </w:rPr>
        <w:t>.–</w:t>
      </w:r>
      <w:proofErr w:type="gramEnd"/>
      <w:r w:rsidR="00E54990" w:rsidRPr="008B7373">
        <w:rPr>
          <w:rFonts w:cs="Times New Roman"/>
          <w:sz w:val="27"/>
          <w:szCs w:val="27"/>
        </w:rPr>
        <w:t>Елабуга,2011.– С.124-126.</w:t>
      </w:r>
    </w:p>
    <w:p w:rsidR="00E54990" w:rsidRPr="008B7373" w:rsidRDefault="00E54990" w:rsidP="00E54990">
      <w:pPr>
        <w:pStyle w:val="a4"/>
        <w:numPr>
          <w:ilvl w:val="0"/>
          <w:numId w:val="1"/>
        </w:numPr>
        <w:snapToGrid w:val="0"/>
        <w:spacing w:line="200" w:lineRule="atLeast"/>
        <w:jc w:val="both"/>
        <w:rPr>
          <w:rFonts w:cs="Times New Roman"/>
          <w:sz w:val="27"/>
          <w:szCs w:val="27"/>
        </w:rPr>
      </w:pPr>
      <w:r w:rsidRPr="008B7373">
        <w:rPr>
          <w:rFonts w:cs="Times New Roman"/>
          <w:sz w:val="27"/>
          <w:szCs w:val="27"/>
        </w:rPr>
        <w:t xml:space="preserve"> </w:t>
      </w:r>
      <w:r w:rsidR="009D4C61">
        <w:rPr>
          <w:rFonts w:cs="Times New Roman"/>
          <w:bCs/>
          <w:sz w:val="27"/>
          <w:szCs w:val="27"/>
        </w:rPr>
        <w:t>Казарихина</w:t>
      </w:r>
      <w:r w:rsidR="003205DF">
        <w:rPr>
          <w:rFonts w:cs="Times New Roman"/>
          <w:bCs/>
          <w:sz w:val="27"/>
          <w:szCs w:val="27"/>
        </w:rPr>
        <w:t xml:space="preserve"> Т.Н., Горин Е.А. </w:t>
      </w:r>
      <w:r w:rsidRPr="008B7373">
        <w:rPr>
          <w:rFonts w:cs="Times New Roman"/>
          <w:sz w:val="27"/>
          <w:szCs w:val="27"/>
        </w:rPr>
        <w:t xml:space="preserve">Проблема существования интеграла Римана-Стилтьеса. Материалы межд. </w:t>
      </w:r>
      <w:proofErr w:type="spellStart"/>
      <w:r w:rsidRPr="008B7373">
        <w:rPr>
          <w:rFonts w:cs="Times New Roman"/>
          <w:sz w:val="27"/>
          <w:szCs w:val="27"/>
        </w:rPr>
        <w:t>конф</w:t>
      </w:r>
      <w:proofErr w:type="spellEnd"/>
      <w:r w:rsidRPr="008B7373">
        <w:rPr>
          <w:rFonts w:cs="Times New Roman"/>
          <w:sz w:val="27"/>
          <w:szCs w:val="27"/>
        </w:rPr>
        <w:t xml:space="preserve">., </w:t>
      </w:r>
      <w:proofErr w:type="gramStart"/>
      <w:r w:rsidRPr="008B7373">
        <w:rPr>
          <w:rFonts w:cs="Times New Roman"/>
          <w:sz w:val="27"/>
          <w:szCs w:val="27"/>
        </w:rPr>
        <w:t>посвященной</w:t>
      </w:r>
      <w:proofErr w:type="gramEnd"/>
      <w:r w:rsidRPr="008B7373">
        <w:rPr>
          <w:rFonts w:cs="Times New Roman"/>
          <w:sz w:val="27"/>
          <w:szCs w:val="27"/>
        </w:rPr>
        <w:t xml:space="preserve"> 105-летию С.М. Никольского. М., МГУ, 2010.–C.103.</w:t>
      </w:r>
    </w:p>
    <w:p w:rsidR="00E54990" w:rsidRPr="008B7373" w:rsidRDefault="00E54990" w:rsidP="00E54990">
      <w:pPr>
        <w:snapToGrid w:val="0"/>
        <w:spacing w:line="200" w:lineRule="atLeas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B7373">
        <w:rPr>
          <w:rFonts w:ascii="Times New Roman" w:hAnsi="Times New Roman" w:cs="Times New Roman"/>
          <w:b/>
          <w:sz w:val="27"/>
          <w:szCs w:val="27"/>
        </w:rPr>
        <w:t>Доклады по итогам</w:t>
      </w:r>
      <w:r w:rsidRPr="008B7373">
        <w:rPr>
          <w:rFonts w:ascii="Times New Roman" w:hAnsi="Times New Roman" w:cs="Times New Roman"/>
          <w:sz w:val="27"/>
          <w:szCs w:val="27"/>
        </w:rPr>
        <w:t xml:space="preserve"> </w:t>
      </w:r>
      <w:r w:rsidR="00874DD4">
        <w:rPr>
          <w:rFonts w:ascii="Times New Roman" w:hAnsi="Times New Roman" w:cs="Times New Roman"/>
          <w:b/>
          <w:sz w:val="27"/>
          <w:szCs w:val="27"/>
        </w:rPr>
        <w:t>НИР</w:t>
      </w:r>
    </w:p>
    <w:p w:rsidR="00E54990" w:rsidRPr="008B7373" w:rsidRDefault="008B552C" w:rsidP="00E54990">
      <w:pPr>
        <w:pStyle w:val="a4"/>
        <w:numPr>
          <w:ilvl w:val="0"/>
          <w:numId w:val="1"/>
        </w:numPr>
        <w:snapToGrid w:val="0"/>
        <w:spacing w:line="200" w:lineRule="atLeast"/>
        <w:jc w:val="both"/>
        <w:rPr>
          <w:rFonts w:cs="Times New Roman"/>
          <w:b/>
          <w:sz w:val="27"/>
          <w:szCs w:val="27"/>
        </w:rPr>
      </w:pPr>
      <w:r>
        <w:rPr>
          <w:rFonts w:cs="Times New Roman"/>
          <w:sz w:val="27"/>
          <w:szCs w:val="27"/>
        </w:rPr>
        <w:t xml:space="preserve"> </w:t>
      </w:r>
      <w:r w:rsidR="00E54990" w:rsidRPr="008B7373">
        <w:rPr>
          <w:rFonts w:cs="Times New Roman"/>
          <w:sz w:val="27"/>
          <w:szCs w:val="27"/>
        </w:rPr>
        <w:t>Многомерный вариант теоремы Архимеда о вписанном шаре (в курсе математического анализа)</w:t>
      </w:r>
      <w:proofErr w:type="gramStart"/>
      <w:r w:rsidR="00E54990" w:rsidRPr="008B7373">
        <w:rPr>
          <w:rFonts w:cs="Times New Roman"/>
          <w:sz w:val="27"/>
          <w:szCs w:val="27"/>
        </w:rPr>
        <w:t>.-</w:t>
      </w:r>
      <w:proofErr w:type="gramEnd"/>
      <w:r w:rsidR="00E54990" w:rsidRPr="008B7373">
        <w:rPr>
          <w:rFonts w:cs="Times New Roman"/>
          <w:sz w:val="27"/>
          <w:szCs w:val="27"/>
        </w:rPr>
        <w:t>МПГУ, 2011.</w:t>
      </w:r>
    </w:p>
    <w:p w:rsidR="00E54990" w:rsidRPr="008B7373" w:rsidRDefault="008B552C" w:rsidP="00E54990">
      <w:pPr>
        <w:pStyle w:val="a4"/>
        <w:numPr>
          <w:ilvl w:val="0"/>
          <w:numId w:val="1"/>
        </w:numPr>
        <w:snapToGrid w:val="0"/>
        <w:spacing w:line="200" w:lineRule="atLeast"/>
        <w:jc w:val="both"/>
        <w:rPr>
          <w:rFonts w:cs="Times New Roman"/>
          <w:b/>
          <w:sz w:val="27"/>
          <w:szCs w:val="27"/>
        </w:rPr>
      </w:pPr>
      <w:r>
        <w:rPr>
          <w:rFonts w:cs="Times New Roman"/>
          <w:sz w:val="27"/>
          <w:szCs w:val="27"/>
        </w:rPr>
        <w:t xml:space="preserve"> </w:t>
      </w:r>
      <w:r w:rsidR="00E54990" w:rsidRPr="008B7373">
        <w:rPr>
          <w:rFonts w:cs="Times New Roman"/>
          <w:sz w:val="27"/>
          <w:szCs w:val="27"/>
        </w:rPr>
        <w:t xml:space="preserve">Реализация </w:t>
      </w:r>
      <w:proofErr w:type="spellStart"/>
      <w:r w:rsidR="00E54990" w:rsidRPr="008B7373">
        <w:rPr>
          <w:rFonts w:cs="Times New Roman"/>
          <w:sz w:val="27"/>
          <w:szCs w:val="27"/>
        </w:rPr>
        <w:t>компетентностного</w:t>
      </w:r>
      <w:proofErr w:type="spellEnd"/>
      <w:r w:rsidR="00E54990" w:rsidRPr="008B7373">
        <w:rPr>
          <w:rFonts w:cs="Times New Roman"/>
          <w:sz w:val="27"/>
          <w:szCs w:val="27"/>
        </w:rPr>
        <w:t xml:space="preserve"> подхода при подготовке будущих учителей математики.- МПГУ, 2012.</w:t>
      </w:r>
    </w:p>
    <w:p w:rsidR="00E54990" w:rsidRPr="008B7373" w:rsidRDefault="00E54990" w:rsidP="00E54990">
      <w:pPr>
        <w:pStyle w:val="a4"/>
        <w:snapToGrid w:val="0"/>
        <w:spacing w:line="200" w:lineRule="atLeast"/>
        <w:jc w:val="both"/>
        <w:rPr>
          <w:rFonts w:cs="Times New Roman"/>
          <w:b/>
          <w:sz w:val="27"/>
          <w:szCs w:val="27"/>
        </w:rPr>
      </w:pPr>
    </w:p>
    <w:p w:rsidR="00E54990" w:rsidRPr="00874DD4" w:rsidRDefault="00874DD4" w:rsidP="00874DD4">
      <w:pPr>
        <w:snapToGrid w:val="0"/>
        <w:spacing w:line="200" w:lineRule="atLeast"/>
        <w:jc w:val="both"/>
        <w:rPr>
          <w:rFonts w:cs="Times New Roman"/>
          <w:b/>
          <w:sz w:val="27"/>
          <w:szCs w:val="27"/>
        </w:rPr>
      </w:pPr>
      <w:r>
        <w:rPr>
          <w:rFonts w:cs="Times New Roman"/>
          <w:b/>
          <w:sz w:val="27"/>
          <w:szCs w:val="27"/>
        </w:rPr>
        <w:t>Учебные и методические пособия</w:t>
      </w:r>
    </w:p>
    <w:p w:rsidR="00E54990" w:rsidRPr="008B7373" w:rsidRDefault="00E54990" w:rsidP="00E54990">
      <w:pPr>
        <w:pStyle w:val="a4"/>
        <w:numPr>
          <w:ilvl w:val="0"/>
          <w:numId w:val="1"/>
        </w:numPr>
        <w:snapToGrid w:val="0"/>
        <w:spacing w:line="200" w:lineRule="atLeast"/>
        <w:jc w:val="both"/>
        <w:rPr>
          <w:rFonts w:cs="Times New Roman"/>
          <w:sz w:val="27"/>
          <w:szCs w:val="27"/>
        </w:rPr>
      </w:pPr>
      <w:r w:rsidRPr="008B7373">
        <w:rPr>
          <w:rFonts w:cs="Times New Roman"/>
          <w:sz w:val="27"/>
          <w:szCs w:val="27"/>
        </w:rPr>
        <w:t xml:space="preserve">  </w:t>
      </w:r>
      <w:r w:rsidR="009D4C61">
        <w:rPr>
          <w:rFonts w:cs="Times New Roman"/>
          <w:bCs/>
          <w:sz w:val="27"/>
          <w:szCs w:val="27"/>
        </w:rPr>
        <w:t xml:space="preserve">Казарихина Т.Н., Горин Е.А. </w:t>
      </w:r>
      <w:r w:rsidRPr="008B7373">
        <w:rPr>
          <w:rFonts w:cs="Times New Roman"/>
          <w:sz w:val="27"/>
          <w:szCs w:val="27"/>
        </w:rPr>
        <w:t>Программа дисциплины по выбору «Мера и интеграл». М.:МПГУ,2011. –26с.</w:t>
      </w:r>
    </w:p>
    <w:p w:rsidR="00E54990" w:rsidRPr="008B7373" w:rsidRDefault="009D4C61" w:rsidP="00E54990">
      <w:pPr>
        <w:pStyle w:val="a4"/>
        <w:numPr>
          <w:ilvl w:val="0"/>
          <w:numId w:val="1"/>
        </w:numPr>
        <w:snapToGrid w:val="0"/>
        <w:spacing w:line="200" w:lineRule="atLeast"/>
        <w:jc w:val="both"/>
        <w:rPr>
          <w:rFonts w:cs="Times New Roman"/>
          <w:sz w:val="27"/>
          <w:szCs w:val="27"/>
        </w:rPr>
      </w:pPr>
      <w:r>
        <w:rPr>
          <w:rFonts w:cs="Times New Roman"/>
          <w:bCs/>
          <w:sz w:val="27"/>
          <w:szCs w:val="27"/>
        </w:rPr>
        <w:t xml:space="preserve">Казарихина Т.Н., </w:t>
      </w:r>
      <w:proofErr w:type="spellStart"/>
      <w:r>
        <w:rPr>
          <w:rFonts w:cs="Times New Roman"/>
          <w:bCs/>
          <w:sz w:val="27"/>
          <w:szCs w:val="27"/>
        </w:rPr>
        <w:t>Ветохин</w:t>
      </w:r>
      <w:proofErr w:type="spellEnd"/>
      <w:r>
        <w:rPr>
          <w:rFonts w:cs="Times New Roman"/>
          <w:bCs/>
          <w:sz w:val="27"/>
          <w:szCs w:val="27"/>
        </w:rPr>
        <w:t xml:space="preserve">, А.Н., Лебедева </w:t>
      </w:r>
      <w:proofErr w:type="spellStart"/>
      <w:r>
        <w:rPr>
          <w:rFonts w:cs="Times New Roman"/>
          <w:bCs/>
          <w:sz w:val="27"/>
          <w:szCs w:val="27"/>
        </w:rPr>
        <w:t>Е.С.</w:t>
      </w:r>
      <w:r w:rsidR="00E54990" w:rsidRPr="008B7373">
        <w:rPr>
          <w:rFonts w:cs="Times New Roman"/>
          <w:sz w:val="27"/>
          <w:szCs w:val="27"/>
        </w:rPr>
        <w:t>Сборник</w:t>
      </w:r>
      <w:proofErr w:type="spellEnd"/>
      <w:r w:rsidR="00E54990" w:rsidRPr="008B7373">
        <w:rPr>
          <w:rFonts w:cs="Times New Roman"/>
          <w:sz w:val="27"/>
          <w:szCs w:val="27"/>
        </w:rPr>
        <w:t xml:space="preserve"> вариантов вступительных экзаменов</w:t>
      </w:r>
      <w:proofErr w:type="gramStart"/>
      <w:r w:rsidR="00E54990" w:rsidRPr="008B7373">
        <w:rPr>
          <w:rFonts w:cs="Times New Roman"/>
          <w:sz w:val="27"/>
          <w:szCs w:val="27"/>
        </w:rPr>
        <w:t>.-</w:t>
      </w:r>
      <w:proofErr w:type="gramEnd"/>
      <w:r w:rsidR="00E54990" w:rsidRPr="008B7373">
        <w:rPr>
          <w:rFonts w:cs="Times New Roman"/>
          <w:sz w:val="27"/>
          <w:szCs w:val="27"/>
        </w:rPr>
        <w:t xml:space="preserve">М.: </w:t>
      </w:r>
      <w:proofErr w:type="spellStart"/>
      <w:r w:rsidR="00E54990" w:rsidRPr="008B7373">
        <w:rPr>
          <w:rFonts w:cs="Times New Roman"/>
          <w:sz w:val="27"/>
          <w:szCs w:val="27"/>
        </w:rPr>
        <w:t>ИТиГ</w:t>
      </w:r>
      <w:proofErr w:type="spellEnd"/>
      <w:r w:rsidR="00E54990" w:rsidRPr="008B7373">
        <w:rPr>
          <w:rFonts w:cs="Times New Roman"/>
          <w:sz w:val="27"/>
          <w:szCs w:val="27"/>
        </w:rPr>
        <w:t>, 2003.</w:t>
      </w:r>
    </w:p>
    <w:p w:rsidR="00E54990" w:rsidRPr="008B7373" w:rsidRDefault="009D4C61" w:rsidP="00E54990">
      <w:pPr>
        <w:pStyle w:val="a4"/>
        <w:numPr>
          <w:ilvl w:val="0"/>
          <w:numId w:val="1"/>
        </w:numPr>
        <w:snapToGrid w:val="0"/>
        <w:spacing w:line="200" w:lineRule="atLeast"/>
        <w:jc w:val="both"/>
        <w:rPr>
          <w:rFonts w:cs="Times New Roman"/>
          <w:sz w:val="27"/>
          <w:szCs w:val="27"/>
        </w:rPr>
      </w:pPr>
      <w:r>
        <w:rPr>
          <w:rFonts w:cs="Times New Roman"/>
          <w:bCs/>
          <w:sz w:val="27"/>
          <w:szCs w:val="27"/>
        </w:rPr>
        <w:t xml:space="preserve">Казарихина Т.Н., </w:t>
      </w:r>
      <w:proofErr w:type="spellStart"/>
      <w:r>
        <w:rPr>
          <w:rFonts w:cs="Times New Roman"/>
          <w:bCs/>
          <w:sz w:val="27"/>
          <w:szCs w:val="27"/>
        </w:rPr>
        <w:t>Ветохин</w:t>
      </w:r>
      <w:proofErr w:type="spellEnd"/>
      <w:r>
        <w:rPr>
          <w:rFonts w:cs="Times New Roman"/>
          <w:bCs/>
          <w:sz w:val="27"/>
          <w:szCs w:val="27"/>
        </w:rPr>
        <w:t xml:space="preserve">, А.Н., Лебедева </w:t>
      </w:r>
      <w:proofErr w:type="spellStart"/>
      <w:r>
        <w:rPr>
          <w:rFonts w:cs="Times New Roman"/>
          <w:bCs/>
          <w:sz w:val="27"/>
          <w:szCs w:val="27"/>
        </w:rPr>
        <w:t>Е.С.</w:t>
      </w:r>
      <w:r w:rsidR="00E54990" w:rsidRPr="008B7373">
        <w:rPr>
          <w:rFonts w:cs="Times New Roman"/>
          <w:sz w:val="27"/>
          <w:szCs w:val="27"/>
        </w:rPr>
        <w:t>Сборник</w:t>
      </w:r>
      <w:proofErr w:type="spellEnd"/>
      <w:r w:rsidR="00E54990" w:rsidRPr="008B7373">
        <w:rPr>
          <w:rFonts w:cs="Times New Roman"/>
          <w:sz w:val="27"/>
          <w:szCs w:val="27"/>
        </w:rPr>
        <w:t xml:space="preserve"> вариантов вступительных экзаменов</w:t>
      </w:r>
      <w:proofErr w:type="gramStart"/>
      <w:r w:rsidR="00E54990" w:rsidRPr="008B7373">
        <w:rPr>
          <w:rFonts w:cs="Times New Roman"/>
          <w:sz w:val="27"/>
          <w:szCs w:val="27"/>
        </w:rPr>
        <w:t>.-</w:t>
      </w:r>
      <w:proofErr w:type="gramEnd"/>
      <w:r w:rsidR="00E54990" w:rsidRPr="008B7373">
        <w:rPr>
          <w:rFonts w:cs="Times New Roman"/>
          <w:sz w:val="27"/>
          <w:szCs w:val="27"/>
        </w:rPr>
        <w:t xml:space="preserve">М.: </w:t>
      </w:r>
      <w:proofErr w:type="spellStart"/>
      <w:r w:rsidR="00E54990" w:rsidRPr="008B7373">
        <w:rPr>
          <w:rFonts w:cs="Times New Roman"/>
          <w:sz w:val="27"/>
          <w:szCs w:val="27"/>
        </w:rPr>
        <w:t>ИТиГ</w:t>
      </w:r>
      <w:proofErr w:type="spellEnd"/>
      <w:r w:rsidR="00E54990" w:rsidRPr="008B7373">
        <w:rPr>
          <w:rFonts w:cs="Times New Roman"/>
          <w:sz w:val="27"/>
          <w:szCs w:val="27"/>
        </w:rPr>
        <w:t>, 2004.</w:t>
      </w:r>
    </w:p>
    <w:p w:rsidR="00E54990" w:rsidRPr="008B7373" w:rsidRDefault="008B552C" w:rsidP="00E54990">
      <w:pPr>
        <w:pStyle w:val="a4"/>
        <w:numPr>
          <w:ilvl w:val="0"/>
          <w:numId w:val="1"/>
        </w:numPr>
        <w:snapToGrid w:val="0"/>
        <w:spacing w:line="200" w:lineRule="atLeast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 xml:space="preserve"> </w:t>
      </w:r>
      <w:r w:rsidR="009D4C61">
        <w:rPr>
          <w:rFonts w:cs="Times New Roman"/>
          <w:bCs/>
          <w:sz w:val="27"/>
          <w:szCs w:val="27"/>
        </w:rPr>
        <w:t xml:space="preserve">Казарихина Т.Н., </w:t>
      </w:r>
      <w:proofErr w:type="spellStart"/>
      <w:r w:rsidR="009D4C61">
        <w:rPr>
          <w:rFonts w:cs="Times New Roman"/>
          <w:bCs/>
          <w:sz w:val="27"/>
          <w:szCs w:val="27"/>
        </w:rPr>
        <w:t>Ветохин</w:t>
      </w:r>
      <w:proofErr w:type="spellEnd"/>
      <w:r w:rsidR="009D4C61">
        <w:rPr>
          <w:rFonts w:cs="Times New Roman"/>
          <w:bCs/>
          <w:sz w:val="27"/>
          <w:szCs w:val="27"/>
        </w:rPr>
        <w:t xml:space="preserve">, А.Н., Лебедева Е.С. </w:t>
      </w:r>
      <w:r w:rsidR="00E54990" w:rsidRPr="008B7373">
        <w:rPr>
          <w:rFonts w:cs="Times New Roman"/>
          <w:sz w:val="27"/>
          <w:szCs w:val="27"/>
        </w:rPr>
        <w:t>Сборник задач по математике для поступающих в вузы</w:t>
      </w:r>
      <w:proofErr w:type="gramStart"/>
      <w:r w:rsidR="00E54990" w:rsidRPr="008B7373">
        <w:rPr>
          <w:rFonts w:cs="Times New Roman"/>
          <w:sz w:val="27"/>
          <w:szCs w:val="27"/>
        </w:rPr>
        <w:t>.-</w:t>
      </w:r>
      <w:proofErr w:type="gramEnd"/>
      <w:r w:rsidR="00E54990" w:rsidRPr="008B7373">
        <w:rPr>
          <w:rFonts w:cs="Times New Roman"/>
          <w:sz w:val="27"/>
          <w:szCs w:val="27"/>
        </w:rPr>
        <w:t xml:space="preserve">М.: </w:t>
      </w:r>
      <w:proofErr w:type="spellStart"/>
      <w:r w:rsidR="00E54990" w:rsidRPr="008B7373">
        <w:rPr>
          <w:rFonts w:cs="Times New Roman"/>
          <w:sz w:val="27"/>
          <w:szCs w:val="27"/>
        </w:rPr>
        <w:t>ИТиГ</w:t>
      </w:r>
      <w:proofErr w:type="spellEnd"/>
      <w:r w:rsidR="00E54990" w:rsidRPr="008B7373">
        <w:rPr>
          <w:rFonts w:cs="Times New Roman"/>
          <w:sz w:val="27"/>
          <w:szCs w:val="27"/>
        </w:rPr>
        <w:t>, 2004.</w:t>
      </w:r>
    </w:p>
    <w:p w:rsidR="00E54990" w:rsidRPr="008B7373" w:rsidRDefault="009D4C61" w:rsidP="00E54990">
      <w:pPr>
        <w:pStyle w:val="a4"/>
        <w:numPr>
          <w:ilvl w:val="0"/>
          <w:numId w:val="1"/>
        </w:numPr>
        <w:snapToGrid w:val="0"/>
        <w:spacing w:line="200" w:lineRule="atLeast"/>
        <w:jc w:val="both"/>
        <w:rPr>
          <w:rFonts w:cs="Times New Roman"/>
          <w:sz w:val="27"/>
          <w:szCs w:val="27"/>
        </w:rPr>
      </w:pPr>
      <w:r>
        <w:rPr>
          <w:rFonts w:cs="Times New Roman"/>
          <w:bCs/>
          <w:sz w:val="27"/>
          <w:szCs w:val="27"/>
        </w:rPr>
        <w:t xml:space="preserve">Казарихина Т.Н., </w:t>
      </w:r>
      <w:proofErr w:type="spellStart"/>
      <w:r>
        <w:rPr>
          <w:rFonts w:cs="Times New Roman"/>
          <w:bCs/>
          <w:sz w:val="27"/>
          <w:szCs w:val="27"/>
        </w:rPr>
        <w:t>Ветохин</w:t>
      </w:r>
      <w:proofErr w:type="spellEnd"/>
      <w:r>
        <w:rPr>
          <w:rFonts w:cs="Times New Roman"/>
          <w:bCs/>
          <w:sz w:val="27"/>
          <w:szCs w:val="27"/>
        </w:rPr>
        <w:t xml:space="preserve">, А.Н., Лебедева </w:t>
      </w:r>
      <w:proofErr w:type="spellStart"/>
      <w:r>
        <w:rPr>
          <w:rFonts w:cs="Times New Roman"/>
          <w:bCs/>
          <w:sz w:val="27"/>
          <w:szCs w:val="27"/>
        </w:rPr>
        <w:t>Е.С.</w:t>
      </w:r>
      <w:r w:rsidR="00E54990" w:rsidRPr="008B7373">
        <w:rPr>
          <w:rFonts w:cs="Times New Roman"/>
          <w:sz w:val="27"/>
          <w:szCs w:val="27"/>
        </w:rPr>
        <w:t>Сборник</w:t>
      </w:r>
      <w:proofErr w:type="spellEnd"/>
      <w:r w:rsidR="00E54990" w:rsidRPr="008B7373">
        <w:rPr>
          <w:rFonts w:cs="Times New Roman"/>
          <w:sz w:val="27"/>
          <w:szCs w:val="27"/>
        </w:rPr>
        <w:t xml:space="preserve"> вариантов вступительных экзаменов</w:t>
      </w:r>
      <w:proofErr w:type="gramStart"/>
      <w:r w:rsidR="00E54990" w:rsidRPr="008B7373">
        <w:rPr>
          <w:rFonts w:cs="Times New Roman"/>
          <w:sz w:val="27"/>
          <w:szCs w:val="27"/>
        </w:rPr>
        <w:t>.-</w:t>
      </w:r>
      <w:proofErr w:type="gramEnd"/>
      <w:r w:rsidR="00E54990" w:rsidRPr="008B7373">
        <w:rPr>
          <w:rFonts w:cs="Times New Roman"/>
          <w:sz w:val="27"/>
          <w:szCs w:val="27"/>
        </w:rPr>
        <w:t xml:space="preserve">М.: </w:t>
      </w:r>
      <w:proofErr w:type="spellStart"/>
      <w:r w:rsidR="00E54990" w:rsidRPr="008B7373">
        <w:rPr>
          <w:rFonts w:cs="Times New Roman"/>
          <w:sz w:val="27"/>
          <w:szCs w:val="27"/>
        </w:rPr>
        <w:t>ИТиГ</w:t>
      </w:r>
      <w:proofErr w:type="spellEnd"/>
      <w:r w:rsidR="00E54990" w:rsidRPr="008B7373">
        <w:rPr>
          <w:rFonts w:cs="Times New Roman"/>
          <w:sz w:val="27"/>
          <w:szCs w:val="27"/>
        </w:rPr>
        <w:t>, 2005.</w:t>
      </w:r>
    </w:p>
    <w:p w:rsidR="00E54990" w:rsidRPr="008B7373" w:rsidRDefault="00E54990" w:rsidP="00E54990">
      <w:pPr>
        <w:pStyle w:val="a4"/>
        <w:numPr>
          <w:ilvl w:val="0"/>
          <w:numId w:val="1"/>
        </w:numPr>
        <w:snapToGrid w:val="0"/>
        <w:spacing w:line="200" w:lineRule="atLeast"/>
        <w:jc w:val="both"/>
        <w:rPr>
          <w:rFonts w:cs="Times New Roman"/>
          <w:sz w:val="27"/>
          <w:szCs w:val="27"/>
        </w:rPr>
      </w:pPr>
      <w:r w:rsidRPr="008B7373">
        <w:rPr>
          <w:rFonts w:cs="Times New Roman"/>
          <w:sz w:val="27"/>
          <w:szCs w:val="27"/>
        </w:rPr>
        <w:t xml:space="preserve"> </w:t>
      </w:r>
      <w:r w:rsidR="009D4C61">
        <w:rPr>
          <w:rFonts w:cs="Times New Roman"/>
          <w:bCs/>
          <w:sz w:val="27"/>
          <w:szCs w:val="27"/>
        </w:rPr>
        <w:t xml:space="preserve">Казарихина Т.Н., </w:t>
      </w:r>
      <w:proofErr w:type="spellStart"/>
      <w:r w:rsidR="009D4C61">
        <w:rPr>
          <w:rFonts w:cs="Times New Roman"/>
          <w:bCs/>
          <w:sz w:val="27"/>
          <w:szCs w:val="27"/>
        </w:rPr>
        <w:t>Ветохин</w:t>
      </w:r>
      <w:proofErr w:type="spellEnd"/>
      <w:r w:rsidR="009D4C61">
        <w:rPr>
          <w:rFonts w:cs="Times New Roman"/>
          <w:bCs/>
          <w:sz w:val="27"/>
          <w:szCs w:val="27"/>
        </w:rPr>
        <w:t xml:space="preserve">, А.Н., Лебедева Е.С. </w:t>
      </w:r>
      <w:r w:rsidRPr="008B7373">
        <w:rPr>
          <w:rFonts w:cs="Times New Roman"/>
          <w:sz w:val="27"/>
          <w:szCs w:val="27"/>
        </w:rPr>
        <w:t>Сборник вариантов вступительных экзаменов</w:t>
      </w:r>
      <w:proofErr w:type="gramStart"/>
      <w:r w:rsidRPr="008B7373">
        <w:rPr>
          <w:rFonts w:cs="Times New Roman"/>
          <w:sz w:val="27"/>
          <w:szCs w:val="27"/>
        </w:rPr>
        <w:t>.-</w:t>
      </w:r>
      <w:proofErr w:type="gramEnd"/>
      <w:r w:rsidRPr="008B7373">
        <w:rPr>
          <w:rFonts w:cs="Times New Roman"/>
          <w:sz w:val="27"/>
          <w:szCs w:val="27"/>
        </w:rPr>
        <w:t xml:space="preserve">М.: </w:t>
      </w:r>
      <w:proofErr w:type="spellStart"/>
      <w:r w:rsidRPr="008B7373">
        <w:rPr>
          <w:rFonts w:cs="Times New Roman"/>
          <w:sz w:val="27"/>
          <w:szCs w:val="27"/>
        </w:rPr>
        <w:t>ИТиГ</w:t>
      </w:r>
      <w:proofErr w:type="spellEnd"/>
      <w:r w:rsidRPr="008B7373">
        <w:rPr>
          <w:rFonts w:cs="Times New Roman"/>
          <w:sz w:val="27"/>
          <w:szCs w:val="27"/>
        </w:rPr>
        <w:t>, 2006.</w:t>
      </w:r>
    </w:p>
    <w:p w:rsidR="00E54990" w:rsidRPr="008B7373" w:rsidRDefault="00E54990" w:rsidP="00E54990">
      <w:pPr>
        <w:pStyle w:val="a4"/>
        <w:snapToGrid w:val="0"/>
        <w:spacing w:line="200" w:lineRule="atLeast"/>
        <w:jc w:val="both"/>
        <w:rPr>
          <w:rFonts w:cs="Times New Roman"/>
          <w:sz w:val="27"/>
          <w:szCs w:val="27"/>
        </w:rPr>
      </w:pPr>
    </w:p>
    <w:p w:rsidR="00E54990" w:rsidRPr="00FE625B" w:rsidRDefault="000214B4" w:rsidP="00B227B7">
      <w:pPr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Конкурсы</w:t>
      </w:r>
    </w:p>
    <w:p w:rsidR="00E54990" w:rsidRPr="008B7373" w:rsidRDefault="00E54990" w:rsidP="00B227B7">
      <w:pPr>
        <w:rPr>
          <w:rFonts w:ascii="Times New Roman" w:hAnsi="Times New Roman" w:cs="Times New Roman"/>
          <w:sz w:val="27"/>
          <w:szCs w:val="27"/>
        </w:rPr>
      </w:pPr>
      <w:r w:rsidRPr="008B7373">
        <w:rPr>
          <w:rFonts w:ascii="Times New Roman" w:hAnsi="Times New Roman" w:cs="Times New Roman"/>
          <w:sz w:val="27"/>
          <w:szCs w:val="27"/>
          <w:lang w:val="en-US"/>
        </w:rPr>
        <w:t>V</w:t>
      </w:r>
      <w:r w:rsidRPr="008B7373">
        <w:rPr>
          <w:rFonts w:ascii="Times New Roman" w:hAnsi="Times New Roman" w:cs="Times New Roman"/>
          <w:sz w:val="27"/>
          <w:szCs w:val="27"/>
        </w:rPr>
        <w:t xml:space="preserve"> Заочный творческий конкурс учителей математики – призер (2010)</w:t>
      </w:r>
    </w:p>
    <w:p w:rsidR="00E54990" w:rsidRDefault="00E54990" w:rsidP="00E54990">
      <w:pPr>
        <w:rPr>
          <w:rFonts w:ascii="Times New Roman" w:hAnsi="Times New Roman" w:cs="Times New Roman"/>
          <w:sz w:val="27"/>
          <w:szCs w:val="27"/>
        </w:rPr>
      </w:pPr>
      <w:r w:rsidRPr="008B7373">
        <w:rPr>
          <w:rFonts w:ascii="Times New Roman" w:hAnsi="Times New Roman" w:cs="Times New Roman"/>
          <w:sz w:val="27"/>
          <w:szCs w:val="27"/>
          <w:lang w:val="en-US"/>
        </w:rPr>
        <w:t>VII</w:t>
      </w:r>
      <w:r w:rsidRPr="008B7373">
        <w:rPr>
          <w:rFonts w:ascii="Times New Roman" w:hAnsi="Times New Roman" w:cs="Times New Roman"/>
          <w:sz w:val="27"/>
          <w:szCs w:val="27"/>
        </w:rPr>
        <w:t xml:space="preserve"> Заочный творческий конкурс учителей математики</w:t>
      </w:r>
      <w:r w:rsidR="00FE625B">
        <w:rPr>
          <w:rFonts w:ascii="Times New Roman" w:hAnsi="Times New Roman" w:cs="Times New Roman"/>
          <w:sz w:val="27"/>
          <w:szCs w:val="27"/>
        </w:rPr>
        <w:t xml:space="preserve"> (2015)</w:t>
      </w:r>
    </w:p>
    <w:p w:rsidR="00022FF9" w:rsidRDefault="00022FF9" w:rsidP="00E54990">
      <w:pPr>
        <w:rPr>
          <w:rFonts w:ascii="Times New Roman" w:hAnsi="Times New Roman" w:cs="Times New Roman"/>
          <w:b/>
          <w:sz w:val="27"/>
          <w:szCs w:val="27"/>
        </w:rPr>
      </w:pPr>
      <w:r w:rsidRPr="00022FF9">
        <w:rPr>
          <w:rFonts w:ascii="Times New Roman" w:hAnsi="Times New Roman" w:cs="Times New Roman"/>
          <w:b/>
          <w:sz w:val="27"/>
          <w:szCs w:val="27"/>
        </w:rPr>
        <w:t>Награды</w:t>
      </w:r>
    </w:p>
    <w:p w:rsidR="00022FF9" w:rsidRDefault="00022FF9" w:rsidP="00022FF9">
      <w:pPr>
        <w:pStyle w:val="a4"/>
        <w:numPr>
          <w:ilvl w:val="0"/>
          <w:numId w:val="11"/>
        </w:numPr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Грамота Управы района Якиманка «За инновационный подход в обучении  математики»</w:t>
      </w:r>
    </w:p>
    <w:p w:rsidR="00022FF9" w:rsidRPr="00022FF9" w:rsidRDefault="00022FF9" w:rsidP="00022FF9">
      <w:pPr>
        <w:pStyle w:val="a4"/>
        <w:numPr>
          <w:ilvl w:val="0"/>
          <w:numId w:val="11"/>
        </w:numPr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Грамота Правительства Москвы «За неоценимый вклад в проведении бала в честь 400летия династии Романовых»</w:t>
      </w:r>
    </w:p>
    <w:p w:rsidR="004B5619" w:rsidRDefault="00CF64AC" w:rsidP="00CF64AC">
      <w:pPr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br w:type="page"/>
      </w:r>
      <w:r w:rsidR="004B5619" w:rsidRPr="004B5619"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Гуцалюк Ольг</w:t>
      </w:r>
      <w:r w:rsidR="00F374D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4B5619" w:rsidRPr="004B5619">
        <w:rPr>
          <w:rFonts w:ascii="Times New Roman" w:eastAsia="Times New Roman" w:hAnsi="Times New Roman" w:cs="Times New Roman"/>
          <w:b/>
          <w:sz w:val="27"/>
          <w:szCs w:val="27"/>
        </w:rPr>
        <w:t xml:space="preserve"> Николаевн</w:t>
      </w:r>
      <w:r w:rsidR="00F374D7">
        <w:rPr>
          <w:rFonts w:ascii="Times New Roman" w:eastAsia="Times New Roman" w:hAnsi="Times New Roman" w:cs="Times New Roman"/>
          <w:b/>
          <w:sz w:val="27"/>
          <w:szCs w:val="27"/>
        </w:rPr>
        <w:t>а</w:t>
      </w:r>
    </w:p>
    <w:p w:rsidR="00B17C83" w:rsidRDefault="00B17C83" w:rsidP="004B5619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17C83">
        <w:rPr>
          <w:rFonts w:ascii="Times New Roman" w:hAnsi="Times New Roman" w:cs="Times New Roman"/>
          <w:b/>
          <w:sz w:val="27"/>
          <w:szCs w:val="27"/>
        </w:rPr>
        <w:t>кандидат филологических наук</w:t>
      </w:r>
    </w:p>
    <w:p w:rsidR="004B5619" w:rsidRDefault="00B17C83" w:rsidP="00B17C8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(</w:t>
      </w:r>
      <w:r w:rsidR="004B5619">
        <w:rPr>
          <w:rFonts w:ascii="Times New Roman" w:hAnsi="Times New Roman" w:cs="Times New Roman"/>
          <w:b/>
          <w:sz w:val="27"/>
          <w:szCs w:val="27"/>
        </w:rPr>
        <w:t>учитель русского языка и литературы)</w:t>
      </w:r>
    </w:p>
    <w:p w:rsidR="004B5619" w:rsidRDefault="00FE625B" w:rsidP="004B5619">
      <w:pPr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Публикации</w:t>
      </w:r>
    </w:p>
    <w:p w:rsidR="004B5619" w:rsidRPr="004B5619" w:rsidRDefault="004B5619" w:rsidP="004B5619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4B5619">
        <w:rPr>
          <w:rFonts w:ascii="Times New Roman" w:eastAsia="Times New Roman" w:hAnsi="Times New Roman" w:cs="Times New Roman"/>
          <w:sz w:val="27"/>
          <w:szCs w:val="27"/>
        </w:rPr>
        <w:t>Гуцалюк  О.Н. Рассказ не об Оле Мещерской. // Русское слово. Словесник. - 2004. - С. 11.</w:t>
      </w:r>
    </w:p>
    <w:p w:rsidR="004B5619" w:rsidRPr="004B5619" w:rsidRDefault="004B5619" w:rsidP="004B5619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4B5619">
        <w:rPr>
          <w:rFonts w:ascii="Times New Roman" w:eastAsia="Times New Roman" w:hAnsi="Times New Roman" w:cs="Times New Roman"/>
          <w:sz w:val="27"/>
          <w:szCs w:val="27"/>
        </w:rPr>
        <w:t xml:space="preserve">Гуцалюк  О.Н. Торжество силы духа. Интегрированный урок в 8 классе. Часть 1.  // Русское слово. Словесник. - 2005. - № 13. </w:t>
      </w:r>
    </w:p>
    <w:p w:rsidR="004B5619" w:rsidRPr="004B5619" w:rsidRDefault="004B5619" w:rsidP="004B5619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4B5619">
        <w:rPr>
          <w:rFonts w:ascii="Times New Roman" w:eastAsia="Times New Roman" w:hAnsi="Times New Roman" w:cs="Times New Roman"/>
          <w:sz w:val="27"/>
          <w:szCs w:val="27"/>
        </w:rPr>
        <w:t xml:space="preserve">Гуцалюк  О.Н. Торжество силы духа. Интегрированный урок в 8 классе. Часть 2.  // Русское слово. Словесник. - 2005. - № 14. </w:t>
      </w:r>
    </w:p>
    <w:p w:rsidR="004B5619" w:rsidRPr="004B5619" w:rsidRDefault="004B5619" w:rsidP="004B5619">
      <w:pPr>
        <w:rPr>
          <w:rFonts w:ascii="Times New Roman" w:eastAsia="Times New Roman" w:hAnsi="Times New Roman" w:cs="Times New Roman"/>
          <w:sz w:val="27"/>
          <w:szCs w:val="27"/>
        </w:rPr>
      </w:pPr>
      <w:r w:rsidRPr="004B5619">
        <w:rPr>
          <w:rFonts w:ascii="Times New Roman" w:eastAsia="Times New Roman" w:hAnsi="Times New Roman" w:cs="Times New Roman"/>
          <w:sz w:val="27"/>
          <w:szCs w:val="27"/>
        </w:rPr>
        <w:t xml:space="preserve">4.  Гуцалюк  О.Н. </w:t>
      </w:r>
      <w:proofErr w:type="spellStart"/>
      <w:r w:rsidRPr="004B5619">
        <w:rPr>
          <w:rFonts w:ascii="Times New Roman" w:eastAsia="Times New Roman" w:hAnsi="Times New Roman" w:cs="Times New Roman"/>
          <w:sz w:val="27"/>
          <w:szCs w:val="27"/>
        </w:rPr>
        <w:t>Таутоним</w:t>
      </w:r>
      <w:proofErr w:type="spellEnd"/>
      <w:r w:rsidRPr="004B5619">
        <w:rPr>
          <w:rFonts w:ascii="Times New Roman" w:eastAsia="Times New Roman" w:hAnsi="Times New Roman" w:cs="Times New Roman"/>
          <w:sz w:val="27"/>
          <w:szCs w:val="27"/>
        </w:rPr>
        <w:t xml:space="preserve"> как способ </w:t>
      </w:r>
      <w:proofErr w:type="gramStart"/>
      <w:r w:rsidRPr="004B5619">
        <w:rPr>
          <w:rFonts w:ascii="Times New Roman" w:eastAsia="Times New Roman" w:hAnsi="Times New Roman" w:cs="Times New Roman"/>
          <w:sz w:val="27"/>
          <w:szCs w:val="27"/>
        </w:rPr>
        <w:t>демонстрации  амбивалентности  натуры героя произведения</w:t>
      </w:r>
      <w:proofErr w:type="gramEnd"/>
      <w:r w:rsidRPr="004B5619">
        <w:rPr>
          <w:rFonts w:ascii="Times New Roman" w:eastAsia="Times New Roman" w:hAnsi="Times New Roman" w:cs="Times New Roman"/>
          <w:sz w:val="27"/>
          <w:szCs w:val="27"/>
        </w:rPr>
        <w:t xml:space="preserve"> // Вестник Российского университета дружбы народов. – Серия «Русский и иностранные языки и методика их преподавания». – 2009. – № 4. – С. 52–56. (0,4 п.л.)</w:t>
      </w:r>
    </w:p>
    <w:p w:rsidR="004B5619" w:rsidRPr="004B5619" w:rsidRDefault="004B5619" w:rsidP="004B5619">
      <w:pPr>
        <w:pStyle w:val="a4"/>
        <w:ind w:left="0"/>
        <w:rPr>
          <w:rFonts w:eastAsia="Times New Roman" w:cs="Times New Roman"/>
          <w:sz w:val="27"/>
          <w:szCs w:val="27"/>
        </w:rPr>
      </w:pPr>
      <w:r w:rsidRPr="004B5619">
        <w:rPr>
          <w:rFonts w:eastAsia="Times New Roman" w:cs="Times New Roman"/>
          <w:sz w:val="27"/>
          <w:szCs w:val="27"/>
        </w:rPr>
        <w:t xml:space="preserve">5.  Гуцалюк  О.Н. Номинация главного героя романа И.А.Гончарова «Обрыв» как воплощение определенной идеи // Актуальные проблемы гуманитарных наук: Материалы </w:t>
      </w:r>
      <w:r w:rsidRPr="004B5619">
        <w:rPr>
          <w:rFonts w:eastAsia="Times New Roman" w:cs="Times New Roman"/>
          <w:sz w:val="27"/>
          <w:szCs w:val="27"/>
          <w:lang w:val="en-US"/>
        </w:rPr>
        <w:t>VIII</w:t>
      </w:r>
      <w:r w:rsidRPr="004B5619">
        <w:rPr>
          <w:rFonts w:eastAsia="Times New Roman" w:cs="Times New Roman"/>
          <w:sz w:val="27"/>
          <w:szCs w:val="27"/>
        </w:rPr>
        <w:t xml:space="preserve"> Международной научно-практической конференции. – М.: МФА, 2009. – Часть </w:t>
      </w:r>
      <w:r w:rsidRPr="004B5619">
        <w:rPr>
          <w:rFonts w:eastAsia="Times New Roman" w:cs="Times New Roman"/>
          <w:sz w:val="27"/>
          <w:szCs w:val="27"/>
          <w:lang w:val="en-US"/>
        </w:rPr>
        <w:t>II</w:t>
      </w:r>
      <w:r w:rsidRPr="004B5619">
        <w:rPr>
          <w:rFonts w:eastAsia="Times New Roman" w:cs="Times New Roman"/>
          <w:sz w:val="27"/>
          <w:szCs w:val="27"/>
        </w:rPr>
        <w:t xml:space="preserve">. – С. 222–227. (0,3 п.л.) </w:t>
      </w:r>
    </w:p>
    <w:p w:rsidR="004B5619" w:rsidRPr="004B5619" w:rsidRDefault="004B5619" w:rsidP="004B5619">
      <w:pPr>
        <w:pStyle w:val="a4"/>
        <w:ind w:left="0"/>
        <w:rPr>
          <w:rFonts w:eastAsia="Times New Roman" w:cs="Times New Roman"/>
          <w:sz w:val="27"/>
          <w:szCs w:val="27"/>
        </w:rPr>
      </w:pPr>
      <w:r w:rsidRPr="004B5619">
        <w:rPr>
          <w:rFonts w:eastAsia="Times New Roman" w:cs="Times New Roman"/>
          <w:sz w:val="27"/>
          <w:szCs w:val="27"/>
        </w:rPr>
        <w:t>6.  Гуцалюк  О.Н. Двойное имя как способ характеристики героя произведения // Альманах современной науки и образования. – Тамбов: «Грамота»,  2009. – №8 (27): Языкознание и литературоведение в синхронии и диахронии и методика преподавания языка и литературы. – В 2-х ч. – Ч. 2.– С. 59–61. (0,4 п.</w:t>
      </w:r>
      <w:proofErr w:type="gramStart"/>
      <w:r w:rsidRPr="004B5619">
        <w:rPr>
          <w:rFonts w:eastAsia="Times New Roman" w:cs="Times New Roman"/>
          <w:sz w:val="27"/>
          <w:szCs w:val="27"/>
        </w:rPr>
        <w:t>л</w:t>
      </w:r>
      <w:proofErr w:type="gramEnd"/>
      <w:r w:rsidRPr="004B5619">
        <w:rPr>
          <w:rFonts w:eastAsia="Times New Roman" w:cs="Times New Roman"/>
          <w:sz w:val="27"/>
          <w:szCs w:val="27"/>
        </w:rPr>
        <w:t>.)</w:t>
      </w:r>
    </w:p>
    <w:p w:rsidR="004B5619" w:rsidRPr="004B5619" w:rsidRDefault="004B5619" w:rsidP="004B5619">
      <w:pPr>
        <w:pStyle w:val="a4"/>
        <w:ind w:left="0"/>
        <w:rPr>
          <w:rFonts w:eastAsia="Times New Roman" w:cs="Times New Roman"/>
          <w:sz w:val="27"/>
          <w:szCs w:val="27"/>
        </w:rPr>
      </w:pPr>
      <w:r w:rsidRPr="004B5619">
        <w:rPr>
          <w:rFonts w:eastAsia="Times New Roman" w:cs="Times New Roman"/>
          <w:sz w:val="27"/>
          <w:szCs w:val="27"/>
        </w:rPr>
        <w:t>7</w:t>
      </w:r>
      <w:r w:rsidRPr="004B5619">
        <w:rPr>
          <w:rFonts w:eastAsia="Times New Roman" w:cs="Times New Roman"/>
          <w:i/>
          <w:sz w:val="27"/>
          <w:szCs w:val="27"/>
        </w:rPr>
        <w:t xml:space="preserve">.  </w:t>
      </w:r>
      <w:r w:rsidRPr="004B5619">
        <w:rPr>
          <w:rFonts w:eastAsia="Times New Roman" w:cs="Times New Roman"/>
          <w:sz w:val="27"/>
          <w:szCs w:val="27"/>
        </w:rPr>
        <w:t>Гуцалюк  О.Н</w:t>
      </w:r>
      <w:r w:rsidRPr="004B5619">
        <w:rPr>
          <w:rFonts w:eastAsia="Times New Roman" w:cs="Times New Roman"/>
          <w:i/>
          <w:sz w:val="27"/>
          <w:szCs w:val="27"/>
        </w:rPr>
        <w:t>.</w:t>
      </w:r>
      <w:r w:rsidRPr="004B5619">
        <w:rPr>
          <w:rFonts w:eastAsia="Times New Roman" w:cs="Times New Roman"/>
          <w:sz w:val="27"/>
          <w:szCs w:val="27"/>
        </w:rPr>
        <w:t xml:space="preserve"> Номинации главного героя как семантическая микросистема // Вопросы языка и литературы в современных исследованиях. Материалы Всероссийской научно-практической конференции «Славянская культура: истоки, традиции, взаимодействие». </w:t>
      </w:r>
      <w:r w:rsidRPr="004B5619">
        <w:rPr>
          <w:rFonts w:eastAsia="Times New Roman" w:cs="Times New Roman"/>
          <w:sz w:val="27"/>
          <w:szCs w:val="27"/>
          <w:lang w:val="en-US"/>
        </w:rPr>
        <w:t>VIII</w:t>
      </w:r>
      <w:r w:rsidRPr="004B5619">
        <w:rPr>
          <w:rFonts w:eastAsia="Times New Roman" w:cs="Times New Roman"/>
          <w:sz w:val="27"/>
          <w:szCs w:val="27"/>
        </w:rPr>
        <w:t xml:space="preserve"> Кирилло-Мефодиевские чтения. 15-16 мая 2007 года. Выпуск 3. – М.-Ярославль, 2007. – С. 9–12. (0,3 п.л.)</w:t>
      </w:r>
    </w:p>
    <w:p w:rsidR="004B5619" w:rsidRPr="004B5619" w:rsidRDefault="004B5619" w:rsidP="004B5619">
      <w:pPr>
        <w:rPr>
          <w:rFonts w:ascii="Times New Roman" w:eastAsia="Times New Roman" w:hAnsi="Times New Roman" w:cs="Times New Roman"/>
          <w:sz w:val="27"/>
          <w:szCs w:val="27"/>
        </w:rPr>
      </w:pPr>
      <w:r w:rsidRPr="004B5619">
        <w:rPr>
          <w:rFonts w:ascii="Times New Roman" w:eastAsia="Times New Roman" w:hAnsi="Times New Roman" w:cs="Times New Roman"/>
          <w:sz w:val="27"/>
          <w:szCs w:val="27"/>
        </w:rPr>
        <w:t>8.  Гуцалюк  О.Н</w:t>
      </w:r>
      <w:r w:rsidRPr="004B5619">
        <w:rPr>
          <w:rFonts w:ascii="Times New Roman" w:eastAsia="Times New Roman" w:hAnsi="Times New Roman" w:cs="Times New Roman"/>
          <w:i/>
          <w:sz w:val="27"/>
          <w:szCs w:val="27"/>
        </w:rPr>
        <w:t xml:space="preserve">. </w:t>
      </w:r>
      <w:r w:rsidRPr="004B5619">
        <w:rPr>
          <w:rFonts w:ascii="Times New Roman" w:eastAsia="Times New Roman" w:hAnsi="Times New Roman" w:cs="Times New Roman"/>
          <w:sz w:val="27"/>
          <w:szCs w:val="27"/>
        </w:rPr>
        <w:t xml:space="preserve">Номинации  </w:t>
      </w:r>
      <w:proofErr w:type="spellStart"/>
      <w:r w:rsidRPr="004B5619">
        <w:rPr>
          <w:rFonts w:ascii="Times New Roman" w:eastAsia="Times New Roman" w:hAnsi="Times New Roman" w:cs="Times New Roman"/>
          <w:sz w:val="27"/>
          <w:szCs w:val="27"/>
        </w:rPr>
        <w:t>Воланда</w:t>
      </w:r>
      <w:proofErr w:type="spellEnd"/>
      <w:r w:rsidRPr="004B5619">
        <w:rPr>
          <w:rFonts w:ascii="Times New Roman" w:eastAsia="Times New Roman" w:hAnsi="Times New Roman" w:cs="Times New Roman"/>
          <w:sz w:val="27"/>
          <w:szCs w:val="27"/>
        </w:rPr>
        <w:t xml:space="preserve"> и его свиты и их роль в      повествовательной структуре романа М.А.Булгакова «Мастер и Маргарита» //  Диалоги о науке. – 2010. – № 3. – С. 25–30. (0,75 п.л.)</w:t>
      </w:r>
    </w:p>
    <w:p w:rsidR="004B5619" w:rsidRPr="004B5619" w:rsidRDefault="004B5619" w:rsidP="004B5619">
      <w:pPr>
        <w:rPr>
          <w:rFonts w:ascii="Times New Roman" w:eastAsia="Times New Roman" w:hAnsi="Times New Roman" w:cs="Times New Roman"/>
          <w:sz w:val="27"/>
          <w:szCs w:val="27"/>
        </w:rPr>
      </w:pPr>
      <w:r w:rsidRPr="004B5619">
        <w:rPr>
          <w:rFonts w:ascii="Times New Roman" w:eastAsia="Times New Roman" w:hAnsi="Times New Roman" w:cs="Times New Roman"/>
          <w:sz w:val="27"/>
          <w:szCs w:val="27"/>
        </w:rPr>
        <w:t>9.</w:t>
      </w:r>
      <w:r w:rsidRPr="004B5619">
        <w:rPr>
          <w:rFonts w:ascii="Times New Roman" w:eastAsia="Times New Roman" w:hAnsi="Times New Roman" w:cs="Times New Roman"/>
          <w:i/>
          <w:sz w:val="27"/>
          <w:szCs w:val="27"/>
        </w:rPr>
        <w:t xml:space="preserve">  </w:t>
      </w:r>
      <w:r w:rsidRPr="004B5619">
        <w:rPr>
          <w:rFonts w:ascii="Times New Roman" w:eastAsia="Times New Roman" w:hAnsi="Times New Roman" w:cs="Times New Roman"/>
          <w:sz w:val="27"/>
          <w:szCs w:val="27"/>
        </w:rPr>
        <w:t>Гуцалюк  О.Н</w:t>
      </w:r>
      <w:r w:rsidRPr="004B5619">
        <w:rPr>
          <w:rFonts w:ascii="Times New Roman" w:eastAsia="Times New Roman" w:hAnsi="Times New Roman" w:cs="Times New Roman"/>
          <w:i/>
          <w:sz w:val="27"/>
          <w:szCs w:val="27"/>
        </w:rPr>
        <w:t xml:space="preserve">. </w:t>
      </w:r>
      <w:r w:rsidRPr="004B5619">
        <w:rPr>
          <w:rFonts w:ascii="Times New Roman" w:eastAsia="Times New Roman" w:hAnsi="Times New Roman" w:cs="Times New Roman"/>
          <w:sz w:val="27"/>
          <w:szCs w:val="27"/>
        </w:rPr>
        <w:t xml:space="preserve">Основные речевые особенности номинации лица в повествовательной структуре романа «Мастер и Маргарита» // Молодой   ученый. – 2010. – № 5 (16). – Том </w:t>
      </w:r>
      <w:r w:rsidRPr="004B5619">
        <w:rPr>
          <w:rFonts w:ascii="Times New Roman" w:eastAsia="Times New Roman" w:hAnsi="Times New Roman" w:cs="Times New Roman"/>
          <w:sz w:val="27"/>
          <w:szCs w:val="27"/>
          <w:lang w:val="en-US"/>
        </w:rPr>
        <w:t>II</w:t>
      </w:r>
      <w:r w:rsidRPr="004B5619">
        <w:rPr>
          <w:rFonts w:ascii="Times New Roman" w:eastAsia="Times New Roman" w:hAnsi="Times New Roman" w:cs="Times New Roman"/>
          <w:sz w:val="27"/>
          <w:szCs w:val="27"/>
        </w:rPr>
        <w:t>. – С. 19–20. (0,3 п.л.)</w:t>
      </w:r>
    </w:p>
    <w:p w:rsidR="004B5619" w:rsidRPr="004B5619" w:rsidRDefault="004B5619" w:rsidP="004B5619">
      <w:pPr>
        <w:rPr>
          <w:rFonts w:ascii="Times New Roman" w:eastAsia="Times New Roman" w:hAnsi="Times New Roman" w:cs="Times New Roman"/>
          <w:sz w:val="27"/>
          <w:szCs w:val="27"/>
        </w:rPr>
      </w:pPr>
      <w:r w:rsidRPr="004B5619">
        <w:rPr>
          <w:rFonts w:ascii="Times New Roman" w:eastAsia="Times New Roman" w:hAnsi="Times New Roman" w:cs="Times New Roman"/>
          <w:sz w:val="27"/>
          <w:szCs w:val="27"/>
        </w:rPr>
        <w:t>10. Гуцалюк  О.Н. «Возлюбленную его звали Маргаритою Николаевной». Номинации главных героев в романе М.Булгакова «Мастер и Маргарита» // Русское слово. Словесник. - 2015. - № 16 (511). - С. 15.</w:t>
      </w:r>
    </w:p>
    <w:p w:rsidR="004B5619" w:rsidRPr="004B5619" w:rsidRDefault="004B5619" w:rsidP="004B5619">
      <w:pPr>
        <w:rPr>
          <w:rFonts w:ascii="Times New Roman" w:eastAsia="Times New Roman" w:hAnsi="Times New Roman" w:cs="Times New Roman"/>
          <w:sz w:val="27"/>
          <w:szCs w:val="27"/>
        </w:rPr>
      </w:pPr>
      <w:r w:rsidRPr="004B5619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11.  Гуцалюк  О.Н. Многоликость образов «нечистой силы». Номинации </w:t>
      </w:r>
      <w:proofErr w:type="spellStart"/>
      <w:r w:rsidRPr="004B5619">
        <w:rPr>
          <w:rFonts w:ascii="Times New Roman" w:eastAsia="Times New Roman" w:hAnsi="Times New Roman" w:cs="Times New Roman"/>
          <w:sz w:val="27"/>
          <w:szCs w:val="27"/>
        </w:rPr>
        <w:t>Воланда</w:t>
      </w:r>
      <w:proofErr w:type="spellEnd"/>
      <w:r w:rsidRPr="004B5619">
        <w:rPr>
          <w:rFonts w:ascii="Times New Roman" w:eastAsia="Times New Roman" w:hAnsi="Times New Roman" w:cs="Times New Roman"/>
          <w:sz w:val="27"/>
          <w:szCs w:val="27"/>
        </w:rPr>
        <w:t xml:space="preserve"> и членов его свиты в романе М.Булгакова «Мастер и Маргарита» // Русское слово. Словесник. - 2015. - № 29 (524). - С. 11.</w:t>
      </w:r>
    </w:p>
    <w:p w:rsidR="004B5619" w:rsidRPr="004B5619" w:rsidRDefault="004B5619" w:rsidP="004B5619">
      <w:pPr>
        <w:rPr>
          <w:rFonts w:ascii="Times New Roman" w:eastAsia="Times New Roman" w:hAnsi="Times New Roman" w:cs="Times New Roman"/>
          <w:sz w:val="27"/>
          <w:szCs w:val="27"/>
        </w:rPr>
      </w:pPr>
      <w:r w:rsidRPr="004B5619">
        <w:rPr>
          <w:rFonts w:ascii="Times New Roman" w:eastAsia="Times New Roman" w:hAnsi="Times New Roman" w:cs="Times New Roman"/>
          <w:sz w:val="27"/>
          <w:szCs w:val="27"/>
        </w:rPr>
        <w:t xml:space="preserve">12.  Гуцалюк  О.Н. Пилат Понтийский и </w:t>
      </w:r>
      <w:proofErr w:type="spellStart"/>
      <w:r w:rsidRPr="004B5619">
        <w:rPr>
          <w:rFonts w:ascii="Times New Roman" w:eastAsia="Times New Roman" w:hAnsi="Times New Roman" w:cs="Times New Roman"/>
          <w:sz w:val="27"/>
          <w:szCs w:val="27"/>
        </w:rPr>
        <w:t>Иешуа</w:t>
      </w:r>
      <w:proofErr w:type="spellEnd"/>
      <w:r w:rsidRPr="004B5619">
        <w:rPr>
          <w:rFonts w:ascii="Times New Roman" w:eastAsia="Times New Roman" w:hAnsi="Times New Roman" w:cs="Times New Roman"/>
          <w:sz w:val="27"/>
          <w:szCs w:val="27"/>
        </w:rPr>
        <w:t xml:space="preserve"> Га-</w:t>
      </w:r>
      <w:proofErr w:type="spellStart"/>
      <w:r w:rsidRPr="004B5619">
        <w:rPr>
          <w:rFonts w:ascii="Times New Roman" w:eastAsia="Times New Roman" w:hAnsi="Times New Roman" w:cs="Times New Roman"/>
          <w:sz w:val="27"/>
          <w:szCs w:val="27"/>
        </w:rPr>
        <w:t>Ноцри</w:t>
      </w:r>
      <w:proofErr w:type="spellEnd"/>
      <w:r w:rsidRPr="004B5619">
        <w:rPr>
          <w:rFonts w:ascii="Times New Roman" w:eastAsia="Times New Roman" w:hAnsi="Times New Roman" w:cs="Times New Roman"/>
          <w:sz w:val="27"/>
          <w:szCs w:val="27"/>
        </w:rPr>
        <w:t xml:space="preserve">. Номинации героев </w:t>
      </w:r>
      <w:proofErr w:type="spellStart"/>
      <w:r w:rsidRPr="004B5619">
        <w:rPr>
          <w:rFonts w:ascii="Times New Roman" w:eastAsia="Times New Roman" w:hAnsi="Times New Roman" w:cs="Times New Roman"/>
          <w:sz w:val="27"/>
          <w:szCs w:val="27"/>
        </w:rPr>
        <w:t>ершалаимских</w:t>
      </w:r>
      <w:proofErr w:type="spellEnd"/>
      <w:r w:rsidRPr="004B5619">
        <w:rPr>
          <w:rFonts w:ascii="Times New Roman" w:eastAsia="Times New Roman" w:hAnsi="Times New Roman" w:cs="Times New Roman"/>
          <w:sz w:val="27"/>
          <w:szCs w:val="27"/>
        </w:rPr>
        <w:t xml:space="preserve"> глав в романе М.Булгакова «Мастер и Маргарита» // Русское слово. Словесник. - 2015. - № 33 (528). - С. 11.</w:t>
      </w:r>
    </w:p>
    <w:p w:rsidR="004B5619" w:rsidRPr="00020BA0" w:rsidRDefault="00ED24EA" w:rsidP="00F374D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Рецензи</w:t>
      </w:r>
      <w:r w:rsidR="00827827">
        <w:rPr>
          <w:rFonts w:ascii="Times New Roman" w:eastAsia="Times New Roman" w:hAnsi="Times New Roman" w:cs="Times New Roman"/>
          <w:b/>
          <w:sz w:val="28"/>
          <w:szCs w:val="28"/>
        </w:rPr>
        <w:t>я на учебное пособие</w:t>
      </w:r>
    </w:p>
    <w:p w:rsidR="00020BA0" w:rsidRDefault="00020BA0" w:rsidP="00020BA0">
      <w:pPr>
        <w:rPr>
          <w:rFonts w:ascii="Times New Roman" w:eastAsia="Times New Roman" w:hAnsi="Times New Roman" w:cs="Times New Roman"/>
          <w:sz w:val="27"/>
          <w:szCs w:val="27"/>
        </w:rPr>
      </w:pPr>
      <w:r w:rsidRPr="00020BA0">
        <w:rPr>
          <w:rFonts w:ascii="Times New Roman" w:eastAsia="Times New Roman" w:hAnsi="Times New Roman" w:cs="Times New Roman"/>
          <w:sz w:val="27"/>
          <w:szCs w:val="27"/>
        </w:rPr>
        <w:t xml:space="preserve">И.А. </w:t>
      </w:r>
      <w:proofErr w:type="spellStart"/>
      <w:r w:rsidRPr="00020BA0">
        <w:rPr>
          <w:rFonts w:ascii="Times New Roman" w:eastAsia="Times New Roman" w:hAnsi="Times New Roman" w:cs="Times New Roman"/>
          <w:sz w:val="27"/>
          <w:szCs w:val="27"/>
        </w:rPr>
        <w:t>Изместьева</w:t>
      </w:r>
      <w:proofErr w:type="spellEnd"/>
      <w:r w:rsidRPr="00020BA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ED24EA">
        <w:rPr>
          <w:rFonts w:ascii="Times New Roman" w:eastAsia="Times New Roman" w:hAnsi="Times New Roman" w:cs="Times New Roman"/>
          <w:sz w:val="27"/>
          <w:szCs w:val="27"/>
        </w:rPr>
        <w:t>«</w:t>
      </w:r>
      <w:r w:rsidRPr="00020BA0">
        <w:rPr>
          <w:rFonts w:ascii="Times New Roman" w:eastAsia="Times New Roman" w:hAnsi="Times New Roman" w:cs="Times New Roman"/>
          <w:sz w:val="27"/>
          <w:szCs w:val="27"/>
        </w:rPr>
        <w:t>Старославянский язык. Фонетика</w:t>
      </w:r>
      <w:r w:rsidR="0049303F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020BA0">
        <w:rPr>
          <w:rFonts w:ascii="Times New Roman" w:eastAsia="Times New Roman" w:hAnsi="Times New Roman" w:cs="Times New Roman"/>
          <w:sz w:val="27"/>
          <w:szCs w:val="27"/>
        </w:rPr>
        <w:t xml:space="preserve"> Практикум</w:t>
      </w:r>
      <w:r w:rsidR="00ED24EA">
        <w:rPr>
          <w:rFonts w:ascii="Times New Roman" w:eastAsia="Times New Roman" w:hAnsi="Times New Roman" w:cs="Times New Roman"/>
          <w:sz w:val="27"/>
          <w:szCs w:val="27"/>
        </w:rPr>
        <w:t>»</w:t>
      </w:r>
      <w:r w:rsidR="00644889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="00644889" w:rsidRPr="00644889">
        <w:rPr>
          <w:rFonts w:ascii="Times New Roman" w:eastAsia="Times New Roman" w:hAnsi="Times New Roman" w:cs="Times New Roman"/>
          <w:sz w:val="27"/>
          <w:szCs w:val="27"/>
        </w:rPr>
        <w:t>Тольяттинский государственный университет, 2015</w:t>
      </w:r>
      <w:r w:rsidR="00644889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542EF" w:rsidRDefault="00B542EF" w:rsidP="00020BA0">
      <w:pPr>
        <w:rPr>
          <w:rFonts w:ascii="Times New Roman" w:eastAsia="Times New Roman" w:hAnsi="Times New Roman" w:cs="Times New Roman"/>
          <w:b/>
          <w:sz w:val="27"/>
          <w:szCs w:val="27"/>
        </w:rPr>
      </w:pPr>
      <w:r w:rsidRPr="00B542EF">
        <w:rPr>
          <w:rFonts w:ascii="Times New Roman" w:eastAsia="Times New Roman" w:hAnsi="Times New Roman" w:cs="Times New Roman"/>
          <w:b/>
          <w:sz w:val="27"/>
          <w:szCs w:val="27"/>
        </w:rPr>
        <w:t>Кон</w:t>
      </w:r>
      <w:r w:rsidR="00FE625B">
        <w:rPr>
          <w:rFonts w:ascii="Times New Roman" w:eastAsia="Times New Roman" w:hAnsi="Times New Roman" w:cs="Times New Roman"/>
          <w:b/>
          <w:sz w:val="27"/>
          <w:szCs w:val="27"/>
        </w:rPr>
        <w:t>курсы</w:t>
      </w:r>
    </w:p>
    <w:p w:rsidR="00B542EF" w:rsidRDefault="00B542EF" w:rsidP="00B542EF">
      <w:pPr>
        <w:spacing w:line="360" w:lineRule="auto"/>
        <w:ind w:firstLine="4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«</w:t>
      </w:r>
      <w:r>
        <w:rPr>
          <w:rFonts w:ascii="Times New Roman" w:hAnsi="Times New Roman"/>
          <w:color w:val="000000"/>
          <w:sz w:val="28"/>
          <w:szCs w:val="28"/>
        </w:rPr>
        <w:t xml:space="preserve">Лучший учитель словесности» (г.Бельцы) - </w:t>
      </w:r>
      <w:r>
        <w:rPr>
          <w:rFonts w:ascii="Times New Roman" w:hAnsi="Times New Roman"/>
          <w:sz w:val="28"/>
          <w:szCs w:val="28"/>
        </w:rPr>
        <w:t>победитель (2005 г)</w:t>
      </w:r>
    </w:p>
    <w:p w:rsidR="00B542EF" w:rsidRDefault="00B542EF" w:rsidP="00B542EF">
      <w:pPr>
        <w:spacing w:line="36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Конкурс «Лучший учитель словесности стран СНГ и Балтии» (г. Санкт-Петербург)</w:t>
      </w:r>
      <w:r w:rsidRPr="00B542E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 лауреат (2005 г)</w:t>
      </w:r>
    </w:p>
    <w:p w:rsidR="00B542EF" w:rsidRDefault="00B542EF" w:rsidP="00B542EF">
      <w:pPr>
        <w:spacing w:line="360" w:lineRule="auto"/>
        <w:ind w:firstLine="45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F64AC" w:rsidRDefault="00CF64AC">
      <w:pPr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br w:type="page"/>
      </w:r>
    </w:p>
    <w:p w:rsidR="00A37255" w:rsidRDefault="00A37255" w:rsidP="00A37255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37255"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Дворянова Наталья Викторовна</w:t>
      </w:r>
    </w:p>
    <w:p w:rsidR="00A37255" w:rsidRDefault="00A37255" w:rsidP="00A37255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37255">
        <w:rPr>
          <w:rFonts w:ascii="Times New Roman" w:eastAsia="Times New Roman" w:hAnsi="Times New Roman" w:cs="Times New Roman"/>
          <w:b/>
          <w:sz w:val="27"/>
          <w:szCs w:val="27"/>
        </w:rPr>
        <w:t>кандидат филологических наук</w:t>
      </w:r>
    </w:p>
    <w:p w:rsidR="00A37255" w:rsidRPr="00A37255" w:rsidRDefault="00A37255" w:rsidP="00A37255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(</w:t>
      </w:r>
      <w:r w:rsidRPr="00A37255">
        <w:rPr>
          <w:rFonts w:ascii="Times New Roman" w:eastAsia="Times New Roman" w:hAnsi="Times New Roman" w:cs="Times New Roman"/>
          <w:b/>
          <w:sz w:val="27"/>
          <w:szCs w:val="27"/>
        </w:rPr>
        <w:t>учит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ель русского языка и литературы)</w:t>
      </w:r>
    </w:p>
    <w:p w:rsidR="00A37255" w:rsidRPr="00A37255" w:rsidRDefault="00FE625B" w:rsidP="00A37255">
      <w:pPr>
        <w:pStyle w:val="a7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Публикации</w:t>
      </w:r>
    </w:p>
    <w:p w:rsidR="00A37255" w:rsidRDefault="00A37255" w:rsidP="00A37255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sz w:val="27"/>
          <w:szCs w:val="27"/>
        </w:rPr>
      </w:pPr>
      <w:r w:rsidRPr="00A37255">
        <w:rPr>
          <w:rFonts w:eastAsia="Times New Roman"/>
          <w:sz w:val="27"/>
          <w:szCs w:val="27"/>
        </w:rPr>
        <w:t>Дворянова Н. В. Семья – народ – Россия в романе В. И.Белова «Кануны» // Вестник МГОУ. Серия «Русская филология». №М.: Изд-во МГОУ. С. 253–256. (0,5 п. л.). ISBN 1118-9;</w:t>
      </w:r>
    </w:p>
    <w:p w:rsidR="00A37255" w:rsidRDefault="00A37255" w:rsidP="00A37255">
      <w:pPr>
        <w:pStyle w:val="a7"/>
        <w:shd w:val="clear" w:color="auto" w:fill="FFFFFF"/>
        <w:spacing w:before="0" w:beforeAutospacing="0" w:after="0" w:afterAutospacing="0" w:line="330" w:lineRule="atLeast"/>
        <w:ind w:left="720"/>
        <w:jc w:val="both"/>
        <w:textAlignment w:val="baseline"/>
        <w:rPr>
          <w:rFonts w:eastAsia="Times New Roman"/>
          <w:sz w:val="27"/>
          <w:szCs w:val="27"/>
        </w:rPr>
      </w:pPr>
    </w:p>
    <w:p w:rsidR="00A37255" w:rsidRDefault="00A37255" w:rsidP="00A37255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sz w:val="27"/>
          <w:szCs w:val="27"/>
        </w:rPr>
      </w:pPr>
      <w:r w:rsidRPr="00A37255">
        <w:rPr>
          <w:rFonts w:eastAsia="Times New Roman"/>
          <w:sz w:val="27"/>
          <w:szCs w:val="27"/>
        </w:rPr>
        <w:t>Дворянова Н. В. Художественное изображение семьи и семейных отношений в повести В. И. Белова «Привычное дело» // Вестник МГОУ. Серия «Русская филология». №М.: Изд-во МГОУ. С.135–1п. л.). ISBN </w:t>
      </w:r>
      <w:r>
        <w:rPr>
          <w:rFonts w:eastAsia="Times New Roman"/>
          <w:sz w:val="27"/>
          <w:szCs w:val="27"/>
        </w:rPr>
        <w:t>1266-7;</w:t>
      </w:r>
    </w:p>
    <w:p w:rsidR="00A37255" w:rsidRPr="00A37255" w:rsidRDefault="00A37255" w:rsidP="00A37255">
      <w:pPr>
        <w:pStyle w:val="a7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sz w:val="27"/>
          <w:szCs w:val="27"/>
        </w:rPr>
      </w:pPr>
    </w:p>
    <w:p w:rsidR="00A37255" w:rsidRDefault="00A37255" w:rsidP="00A37255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sz w:val="27"/>
          <w:szCs w:val="27"/>
        </w:rPr>
      </w:pPr>
      <w:r w:rsidRPr="00A37255">
        <w:rPr>
          <w:rFonts w:eastAsia="Times New Roman"/>
          <w:sz w:val="27"/>
          <w:szCs w:val="27"/>
        </w:rPr>
        <w:t xml:space="preserve">Дворянова Н. В. Нравственные основы семейного воспитания в произведениях В. И.Белова // Актуальные проблемы воспитания молодежи на современном этапе: сборник докладов международной научно-практической конференции / В. И. Черниченко, В. С. Садовская, Р. А. </w:t>
      </w:r>
      <w:proofErr w:type="spellStart"/>
      <w:r w:rsidRPr="00A37255">
        <w:rPr>
          <w:rFonts w:eastAsia="Times New Roman"/>
          <w:sz w:val="27"/>
          <w:szCs w:val="27"/>
        </w:rPr>
        <w:t>Хусеинов</w:t>
      </w:r>
      <w:proofErr w:type="spellEnd"/>
      <w:r w:rsidRPr="00A37255">
        <w:rPr>
          <w:rFonts w:eastAsia="Times New Roman"/>
          <w:sz w:val="27"/>
          <w:szCs w:val="27"/>
        </w:rPr>
        <w:t>. М.: МГУКИ, 2007. С.174–176. (0,25 п. л.);</w:t>
      </w:r>
    </w:p>
    <w:p w:rsidR="00A37255" w:rsidRDefault="00A37255" w:rsidP="00A37255">
      <w:pPr>
        <w:pStyle w:val="a7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sz w:val="27"/>
          <w:szCs w:val="27"/>
        </w:rPr>
      </w:pPr>
    </w:p>
    <w:p w:rsidR="00A37255" w:rsidRDefault="00A37255" w:rsidP="00A37255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sz w:val="27"/>
          <w:szCs w:val="27"/>
        </w:rPr>
      </w:pPr>
      <w:r w:rsidRPr="00A37255">
        <w:rPr>
          <w:rFonts w:eastAsia="Times New Roman"/>
          <w:sz w:val="27"/>
          <w:szCs w:val="27"/>
        </w:rPr>
        <w:t>Дворянова Н. В. В. И. Белов и славянофилы: диалог о русской семье через столетия // Воспитание в системе формирования ценностных ориентаций молодежи: материалы межвузовского «</w:t>
      </w:r>
      <w:hyperlink r:id="rId9" w:tooltip="Круглые столы" w:history="1">
        <w:r w:rsidRPr="00A37255">
          <w:rPr>
            <w:rFonts w:eastAsia="Times New Roman"/>
            <w:sz w:val="27"/>
            <w:szCs w:val="27"/>
          </w:rPr>
          <w:t>круглого стола</w:t>
        </w:r>
      </w:hyperlink>
      <w:r w:rsidRPr="00A37255">
        <w:rPr>
          <w:rFonts w:eastAsia="Times New Roman"/>
          <w:sz w:val="27"/>
          <w:szCs w:val="27"/>
        </w:rPr>
        <w:t>» / Науч. ред. В. С. Слепокуров, Н. Н. Ярошенко, В. И. Черниченко, В. С. Садовская. М.: МГУКИ, 2008. С.128–129. (0,25 п. л.);</w:t>
      </w:r>
    </w:p>
    <w:p w:rsidR="00A37255" w:rsidRDefault="00A37255" w:rsidP="00A37255">
      <w:pPr>
        <w:pStyle w:val="a4"/>
        <w:rPr>
          <w:rFonts w:eastAsia="Times New Roman"/>
          <w:sz w:val="27"/>
          <w:szCs w:val="27"/>
        </w:rPr>
      </w:pPr>
    </w:p>
    <w:p w:rsidR="00A37255" w:rsidRPr="00A37255" w:rsidRDefault="00A37255" w:rsidP="00A37255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sz w:val="27"/>
          <w:szCs w:val="27"/>
        </w:rPr>
      </w:pPr>
      <w:r w:rsidRPr="00A37255">
        <w:rPr>
          <w:rFonts w:eastAsia="Times New Roman"/>
          <w:sz w:val="27"/>
          <w:szCs w:val="27"/>
        </w:rPr>
        <w:t>Дворянова Н. В. Быт семьи и народная эстетика в романе В. И.Белова «Кануны» // Малоизвестные страницы и новые концепции истории русской литературы ХХ века: Материалы III Международной научной конференции / Москва. 27–28</w:t>
      </w:r>
      <w:hyperlink r:id="rId10" w:tooltip="Июнь 2007 г." w:history="1">
        <w:r w:rsidRPr="00A37255">
          <w:rPr>
            <w:rFonts w:eastAsia="Times New Roman"/>
            <w:sz w:val="27"/>
            <w:szCs w:val="27"/>
          </w:rPr>
          <w:t>июня 2007</w:t>
        </w:r>
      </w:hyperlink>
      <w:r w:rsidRPr="00A37255">
        <w:rPr>
          <w:rFonts w:eastAsia="Times New Roman"/>
          <w:sz w:val="27"/>
          <w:szCs w:val="27"/>
        </w:rPr>
        <w:t> г. Выпуск 4. Русская литература в России ХХ века / Редактор-составитель Л. Ф. Алексеева. М.: МГОУ, 2008. С. 168–171. (0,25 п. л.). ISBN 1319-0.</w:t>
      </w:r>
    </w:p>
    <w:p w:rsidR="00FE625B" w:rsidRDefault="00FE625B" w:rsidP="00E4675D">
      <w:pPr>
        <w:pStyle w:val="a7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b/>
          <w:sz w:val="28"/>
          <w:szCs w:val="28"/>
        </w:rPr>
      </w:pPr>
    </w:p>
    <w:p w:rsidR="00FE625B" w:rsidRDefault="00FE625B" w:rsidP="00E4675D">
      <w:pPr>
        <w:pStyle w:val="a7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b/>
          <w:sz w:val="28"/>
          <w:szCs w:val="28"/>
        </w:rPr>
      </w:pPr>
    </w:p>
    <w:p w:rsidR="00E4675D" w:rsidRPr="00E4675D" w:rsidRDefault="00E4675D" w:rsidP="00E4675D">
      <w:pPr>
        <w:pStyle w:val="a7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b/>
          <w:sz w:val="28"/>
          <w:szCs w:val="28"/>
        </w:rPr>
      </w:pPr>
      <w:r w:rsidRPr="00E4675D">
        <w:rPr>
          <w:rFonts w:eastAsia="Times New Roman"/>
          <w:b/>
          <w:sz w:val="28"/>
          <w:szCs w:val="28"/>
        </w:rPr>
        <w:t>Выступления</w:t>
      </w:r>
      <w:r>
        <w:rPr>
          <w:rFonts w:eastAsia="Times New Roman"/>
          <w:b/>
          <w:sz w:val="28"/>
          <w:szCs w:val="28"/>
        </w:rPr>
        <w:t xml:space="preserve"> на конференциях</w:t>
      </w:r>
    </w:p>
    <w:p w:rsidR="00E4675D" w:rsidRDefault="00E4675D" w:rsidP="00E4675D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sz w:val="27"/>
          <w:szCs w:val="27"/>
        </w:rPr>
      </w:pPr>
      <w:r w:rsidRPr="00E4675D">
        <w:rPr>
          <w:rFonts w:eastAsia="Times New Roman"/>
          <w:sz w:val="27"/>
          <w:szCs w:val="27"/>
        </w:rPr>
        <w:t>«Малоизвестные страницы и новые концепции истории русской ли</w:t>
      </w:r>
      <w:r w:rsidR="002A7747">
        <w:rPr>
          <w:rFonts w:eastAsia="Times New Roman"/>
          <w:sz w:val="27"/>
          <w:szCs w:val="27"/>
        </w:rPr>
        <w:t>тературы XX века» (МГОУ, 2007);</w:t>
      </w:r>
    </w:p>
    <w:p w:rsidR="002A7747" w:rsidRDefault="002A7747" w:rsidP="002A7747">
      <w:pPr>
        <w:pStyle w:val="a7"/>
        <w:shd w:val="clear" w:color="auto" w:fill="FFFFFF"/>
        <w:spacing w:before="0" w:beforeAutospacing="0" w:after="0" w:afterAutospacing="0" w:line="330" w:lineRule="atLeast"/>
        <w:ind w:left="720"/>
        <w:jc w:val="both"/>
        <w:textAlignment w:val="baseline"/>
        <w:rPr>
          <w:rFonts w:eastAsia="Times New Roman"/>
          <w:sz w:val="27"/>
          <w:szCs w:val="27"/>
        </w:rPr>
      </w:pPr>
    </w:p>
    <w:p w:rsidR="00B808AD" w:rsidRDefault="00E4675D" w:rsidP="00B808AD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sz w:val="27"/>
          <w:szCs w:val="27"/>
        </w:rPr>
      </w:pPr>
      <w:r w:rsidRPr="00E4675D">
        <w:rPr>
          <w:rFonts w:eastAsia="Times New Roman"/>
          <w:sz w:val="27"/>
          <w:szCs w:val="27"/>
        </w:rPr>
        <w:t xml:space="preserve">«Актуальные проблемы воспитания молодежи на современном </w:t>
      </w:r>
      <w:r w:rsidR="00B808AD">
        <w:rPr>
          <w:rFonts w:eastAsia="Times New Roman"/>
          <w:sz w:val="27"/>
          <w:szCs w:val="27"/>
        </w:rPr>
        <w:t>этапе» (МГУКИ, 2007);</w:t>
      </w:r>
    </w:p>
    <w:p w:rsidR="00B808AD" w:rsidRDefault="00B808AD" w:rsidP="00B808AD">
      <w:pPr>
        <w:pStyle w:val="a4"/>
        <w:rPr>
          <w:rFonts w:eastAsia="Times New Roman"/>
          <w:sz w:val="27"/>
          <w:szCs w:val="27"/>
        </w:rPr>
      </w:pPr>
    </w:p>
    <w:p w:rsidR="00B808AD" w:rsidRDefault="00E4675D" w:rsidP="00B808AD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sz w:val="27"/>
          <w:szCs w:val="27"/>
        </w:rPr>
      </w:pPr>
      <w:r w:rsidRPr="00E4675D">
        <w:rPr>
          <w:rFonts w:eastAsia="Times New Roman"/>
          <w:sz w:val="27"/>
          <w:szCs w:val="27"/>
        </w:rPr>
        <w:lastRenderedPageBreak/>
        <w:t xml:space="preserve"> «Воспитание в системе формирования ценностных орие</w:t>
      </w:r>
      <w:r w:rsidR="00B808AD">
        <w:rPr>
          <w:rFonts w:eastAsia="Times New Roman"/>
          <w:sz w:val="27"/>
          <w:szCs w:val="27"/>
        </w:rPr>
        <w:t>нтаций молодежи» (МГУКИ, 2007);</w:t>
      </w:r>
    </w:p>
    <w:p w:rsidR="00B808AD" w:rsidRPr="00B808AD" w:rsidRDefault="00B808AD" w:rsidP="00B808AD">
      <w:pPr>
        <w:pStyle w:val="a7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sz w:val="27"/>
          <w:szCs w:val="27"/>
        </w:rPr>
      </w:pPr>
    </w:p>
    <w:p w:rsidR="00E4675D" w:rsidRDefault="00E4675D" w:rsidP="00E4675D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sz w:val="27"/>
          <w:szCs w:val="27"/>
        </w:rPr>
      </w:pPr>
      <w:r w:rsidRPr="00E4675D">
        <w:rPr>
          <w:rFonts w:eastAsia="Times New Roman"/>
          <w:sz w:val="27"/>
          <w:szCs w:val="27"/>
        </w:rPr>
        <w:t>«Региональные аспекты развития образования и культуры» (МГУКИ, Жуковский филиал, 2007). </w:t>
      </w:r>
    </w:p>
    <w:p w:rsidR="00120321" w:rsidRDefault="00120321" w:rsidP="00120321">
      <w:pPr>
        <w:pStyle w:val="a4"/>
        <w:rPr>
          <w:rFonts w:eastAsia="Times New Roman"/>
          <w:sz w:val="27"/>
          <w:szCs w:val="27"/>
        </w:rPr>
      </w:pPr>
    </w:p>
    <w:p w:rsidR="00120321" w:rsidRPr="00120321" w:rsidRDefault="00120321" w:rsidP="00120321">
      <w:pPr>
        <w:pStyle w:val="a7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b/>
          <w:sz w:val="27"/>
          <w:szCs w:val="27"/>
        </w:rPr>
      </w:pPr>
      <w:r w:rsidRPr="00120321">
        <w:rPr>
          <w:rFonts w:eastAsia="Times New Roman"/>
          <w:b/>
          <w:sz w:val="27"/>
          <w:szCs w:val="27"/>
        </w:rPr>
        <w:t>Награды</w:t>
      </w:r>
    </w:p>
    <w:p w:rsidR="00120321" w:rsidRPr="00E4675D" w:rsidRDefault="00120321" w:rsidP="00120321">
      <w:pPr>
        <w:pStyle w:val="a7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eastAsia="Times New Roman"/>
          <w:sz w:val="27"/>
          <w:szCs w:val="27"/>
        </w:rPr>
      </w:pPr>
    </w:p>
    <w:p w:rsidR="00120321" w:rsidRPr="00A96F69" w:rsidRDefault="00120321" w:rsidP="00120321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96F69">
        <w:rPr>
          <w:rFonts w:ascii="Times New Roman" w:eastAsia="Times New Roman" w:hAnsi="Times New Roman" w:cs="Times New Roman"/>
          <w:sz w:val="27"/>
          <w:szCs w:val="27"/>
        </w:rPr>
        <w:t>Грамоты Центрального окру</w:t>
      </w:r>
      <w:r w:rsidR="00A96F69">
        <w:rPr>
          <w:rFonts w:ascii="Times New Roman" w:eastAsia="Times New Roman" w:hAnsi="Times New Roman" w:cs="Times New Roman"/>
          <w:sz w:val="27"/>
          <w:szCs w:val="27"/>
        </w:rPr>
        <w:t>жного управления образования</w:t>
      </w:r>
    </w:p>
    <w:p w:rsidR="00120321" w:rsidRPr="00A96F69" w:rsidRDefault="00120321" w:rsidP="00120321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96F69">
        <w:rPr>
          <w:rFonts w:ascii="Times New Roman" w:eastAsia="Times New Roman" w:hAnsi="Times New Roman" w:cs="Times New Roman"/>
          <w:sz w:val="27"/>
          <w:szCs w:val="27"/>
        </w:rPr>
        <w:t>Дипломы Департамен</w:t>
      </w:r>
      <w:r w:rsidR="00A96F69">
        <w:rPr>
          <w:rFonts w:ascii="Times New Roman" w:eastAsia="Times New Roman" w:hAnsi="Times New Roman" w:cs="Times New Roman"/>
          <w:sz w:val="27"/>
          <w:szCs w:val="27"/>
        </w:rPr>
        <w:t>та образования города Москвы</w:t>
      </w:r>
    </w:p>
    <w:p w:rsidR="00120321" w:rsidRPr="00A96F69" w:rsidRDefault="00120321" w:rsidP="00120321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96F69">
        <w:rPr>
          <w:rFonts w:ascii="Times New Roman" w:eastAsia="Times New Roman" w:hAnsi="Times New Roman" w:cs="Times New Roman"/>
          <w:sz w:val="27"/>
          <w:szCs w:val="27"/>
        </w:rPr>
        <w:t>Благодарственное письмо Центрального окр</w:t>
      </w:r>
      <w:r w:rsidR="00A96F69">
        <w:rPr>
          <w:rFonts w:ascii="Times New Roman" w:eastAsia="Times New Roman" w:hAnsi="Times New Roman" w:cs="Times New Roman"/>
          <w:sz w:val="27"/>
          <w:szCs w:val="27"/>
        </w:rPr>
        <w:t>ужного управления образования</w:t>
      </w:r>
    </w:p>
    <w:p w:rsidR="00120321" w:rsidRDefault="00120321" w:rsidP="00120321">
      <w:pPr>
        <w:ind w:firstLine="709"/>
        <w:jc w:val="both"/>
        <w:rPr>
          <w:b/>
          <w:sz w:val="28"/>
          <w:szCs w:val="28"/>
          <w:u w:val="single"/>
        </w:rPr>
      </w:pPr>
    </w:p>
    <w:p w:rsidR="00E4675D" w:rsidRDefault="00E4675D" w:rsidP="00B542EF">
      <w:pPr>
        <w:spacing w:line="360" w:lineRule="auto"/>
        <w:ind w:firstLine="45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F64AC" w:rsidRDefault="00CF64AC">
      <w:pPr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br w:type="page"/>
      </w:r>
    </w:p>
    <w:p w:rsidR="0088266C" w:rsidRDefault="0088266C" w:rsidP="0088266C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proofErr w:type="spellStart"/>
      <w:r w:rsidRPr="0088266C"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Семыкина</w:t>
      </w:r>
      <w:proofErr w:type="spellEnd"/>
      <w:r w:rsidRPr="0088266C">
        <w:rPr>
          <w:rFonts w:ascii="Times New Roman" w:eastAsia="Times New Roman" w:hAnsi="Times New Roman" w:cs="Times New Roman"/>
          <w:b/>
          <w:sz w:val="27"/>
          <w:szCs w:val="27"/>
        </w:rPr>
        <w:t xml:space="preserve"> Елена Николаевна</w:t>
      </w:r>
    </w:p>
    <w:p w:rsidR="00E83999" w:rsidRDefault="00FE625B" w:rsidP="0088266C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н</w:t>
      </w:r>
      <w:r w:rsidR="00E83999">
        <w:rPr>
          <w:rFonts w:ascii="Times New Roman" w:eastAsia="Times New Roman" w:hAnsi="Times New Roman" w:cs="Times New Roman"/>
          <w:b/>
          <w:sz w:val="27"/>
          <w:szCs w:val="27"/>
        </w:rPr>
        <w:t xml:space="preserve">аучный сотрудник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«И</w:t>
      </w:r>
      <w:r w:rsidR="00E83999">
        <w:rPr>
          <w:rFonts w:ascii="Times New Roman" w:eastAsia="Times New Roman" w:hAnsi="Times New Roman" w:cs="Times New Roman"/>
          <w:b/>
          <w:sz w:val="27"/>
          <w:szCs w:val="27"/>
        </w:rPr>
        <w:t>нститута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семьи и воспитания РАО»</w:t>
      </w:r>
      <w:r w:rsidR="00CF64AC">
        <w:rPr>
          <w:rFonts w:ascii="Times New Roman" w:eastAsia="Times New Roman" w:hAnsi="Times New Roman" w:cs="Times New Roman"/>
          <w:b/>
          <w:sz w:val="27"/>
          <w:szCs w:val="27"/>
        </w:rPr>
        <w:t>, научный руководитель опытно-экспериментальной инновационной площадки АНО СОШ «Димитриевская»</w:t>
      </w:r>
    </w:p>
    <w:p w:rsidR="00CF64AC" w:rsidRPr="0088266C" w:rsidRDefault="00CF64AC" w:rsidP="0088266C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88266C" w:rsidRDefault="0088266C" w:rsidP="0088266C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(учитель истории и обществознания)</w:t>
      </w:r>
    </w:p>
    <w:p w:rsidR="0088266C" w:rsidRPr="0088266C" w:rsidRDefault="00FE625B" w:rsidP="0088266C">
      <w:pPr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Публикации</w:t>
      </w:r>
    </w:p>
    <w:p w:rsidR="0088266C" w:rsidRPr="0088266C" w:rsidRDefault="0088266C" w:rsidP="0088266C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88266C">
        <w:rPr>
          <w:rFonts w:eastAsia="Times New Roman" w:cs="Times New Roman"/>
          <w:bCs/>
          <w:sz w:val="27"/>
          <w:szCs w:val="27"/>
        </w:rPr>
        <w:t>Семыкина</w:t>
      </w:r>
      <w:proofErr w:type="spellEnd"/>
      <w:r w:rsidRPr="0088266C">
        <w:rPr>
          <w:rFonts w:eastAsia="Times New Roman" w:cs="Times New Roman"/>
          <w:bCs/>
          <w:sz w:val="27"/>
          <w:szCs w:val="27"/>
        </w:rPr>
        <w:t xml:space="preserve"> Е.Н. Гражданско-нравственное воспитание учащихся как интегрированный процесс.// Среднее профессиональное образование. № 4, 2011. – 72 с. С. 51-53 </w:t>
      </w:r>
    </w:p>
    <w:p w:rsidR="0088266C" w:rsidRPr="0088266C" w:rsidRDefault="0088266C" w:rsidP="0088266C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 w:val="27"/>
          <w:szCs w:val="27"/>
        </w:rPr>
      </w:pPr>
      <w:proofErr w:type="spellStart"/>
      <w:r w:rsidRPr="0088266C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88266C">
        <w:rPr>
          <w:rFonts w:eastAsia="Times New Roman" w:cs="Times New Roman"/>
          <w:sz w:val="27"/>
          <w:szCs w:val="27"/>
        </w:rPr>
        <w:t xml:space="preserve"> Е.Н. Гражданско-нравственное становление школьников в процессе воспитания.// Воспитание школьников. № 5, 2011. – 80 с. С. 21-25</w:t>
      </w:r>
    </w:p>
    <w:p w:rsidR="0088266C" w:rsidRPr="0006293C" w:rsidRDefault="0088266C" w:rsidP="0006293C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06293C">
        <w:rPr>
          <w:rFonts w:eastAsia="Times New Roman" w:cs="Times New Roman"/>
          <w:bCs/>
          <w:sz w:val="27"/>
          <w:szCs w:val="27"/>
        </w:rPr>
        <w:t>Семыкина</w:t>
      </w:r>
      <w:proofErr w:type="spellEnd"/>
      <w:r w:rsidRPr="0006293C">
        <w:rPr>
          <w:rFonts w:eastAsia="Times New Roman" w:cs="Times New Roman"/>
          <w:bCs/>
          <w:sz w:val="27"/>
          <w:szCs w:val="27"/>
        </w:rPr>
        <w:t xml:space="preserve"> Е.Н. Кластерный подход в образовании и воспитании//Сибирский педагогический журнал. 2010. № 5. С. 132-136.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 Е.Н. Кластерный подход как управленческий ресурс в образовании и воспитании.// Вестник Тамбовского университета. Серия: Гуманитарные науки. – Тамбов, 2010. - Вып.2(82). -292 с. С. 141-144.</w:t>
      </w:r>
    </w:p>
    <w:p w:rsidR="00B108B4" w:rsidRPr="00FE625B" w:rsidRDefault="00B108B4" w:rsidP="00FE625B">
      <w:pPr>
        <w:jc w:val="both"/>
        <w:rPr>
          <w:b/>
        </w:rPr>
      </w:pPr>
    </w:p>
    <w:p w:rsidR="0088266C" w:rsidRPr="00A554DA" w:rsidRDefault="00A554DA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 Е.Н.  </w:t>
      </w:r>
      <w:r w:rsidR="0088266C" w:rsidRPr="00A554DA">
        <w:rPr>
          <w:rFonts w:eastAsia="Times New Roman" w:cs="Times New Roman"/>
          <w:sz w:val="27"/>
          <w:szCs w:val="27"/>
        </w:rPr>
        <w:t>Сравнительный анализ содержания общего образования (Временные требования к обязательному минимуму содержания общего образования (</w:t>
      </w:r>
      <w:smartTag w:uri="urn:schemas-microsoft-com:office:smarttags" w:element="metricconverter">
        <w:smartTagPr>
          <w:attr w:name="ProductID" w:val="1998 г"/>
        </w:smartTagPr>
        <w:r w:rsidR="0088266C" w:rsidRPr="00A554DA">
          <w:rPr>
            <w:rFonts w:eastAsia="Times New Roman" w:cs="Times New Roman"/>
            <w:sz w:val="27"/>
            <w:szCs w:val="27"/>
          </w:rPr>
          <w:t>1998 г</w:t>
        </w:r>
      </w:smartTag>
      <w:r w:rsidR="0088266C" w:rsidRPr="00A554DA">
        <w:rPr>
          <w:rFonts w:eastAsia="Times New Roman" w:cs="Times New Roman"/>
          <w:sz w:val="27"/>
          <w:szCs w:val="27"/>
        </w:rPr>
        <w:t>.) и проект федерального компонента государственного стандарта общего образования (</w:t>
      </w:r>
      <w:smartTag w:uri="urn:schemas-microsoft-com:office:smarttags" w:element="metricconverter">
        <w:smartTagPr>
          <w:attr w:name="ProductID" w:val="2003 г"/>
        </w:smartTagPr>
        <w:r w:rsidR="0088266C" w:rsidRPr="00A554DA">
          <w:rPr>
            <w:rFonts w:eastAsia="Times New Roman" w:cs="Times New Roman"/>
            <w:sz w:val="27"/>
            <w:szCs w:val="27"/>
          </w:rPr>
          <w:t>2003 г</w:t>
        </w:r>
      </w:smartTag>
      <w:r w:rsidR="0088266C" w:rsidRPr="00A554DA">
        <w:rPr>
          <w:rFonts w:eastAsia="Times New Roman" w:cs="Times New Roman"/>
          <w:sz w:val="27"/>
          <w:szCs w:val="27"/>
        </w:rPr>
        <w:t>.)). Начальное общее образование. Основное общее образование./ Временный научный коллектив «Образовательный стандарт» Министерства образования Российской Федерации./Под ред. Э.Д. Днепрова. - М., 2003.-128 с.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Второй урок по теме: «Импрессионисты» //Фестиваль педагогических идей «Открытый урок». Сборник тезисов 2003/2004год-М.: ООО Издательство «Первое сентября»; ООО «Чистые пруды»,2004. - 448с. С.249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jc w:val="both"/>
        <w:rPr>
          <w:rFonts w:eastAsia="Times New Roman" w:cs="Times New Roman"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</w:t>
      </w:r>
      <w:proofErr w:type="spellStart"/>
      <w:r w:rsidRPr="00A554DA">
        <w:rPr>
          <w:rFonts w:eastAsia="Times New Roman" w:cs="Times New Roman"/>
          <w:sz w:val="27"/>
          <w:szCs w:val="27"/>
        </w:rPr>
        <w:t>Москвоведческий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 аспект в изучении культурного наследия в рамках интеграционного подхода в преподавании гуманитарных дисциплин.//Фестиваль педагогических идей «Открытый урок». Сборник тезисов 2004/2005 год: Книга 2. - М.: «Первое сентября»; ООО «Чистые пруды»,2005.-720с. С.252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>, Е.Н. Гражданско-нравственное становление и развитие школьников. Системный подход. Программа развития жизнедеятельности школы. Научно-методическое издание. - М.: "Спутник +", 2005. - 115 с.</w:t>
      </w:r>
    </w:p>
    <w:p w:rsidR="00A554DA" w:rsidRPr="00A554DA" w:rsidRDefault="0088266C" w:rsidP="00A554DA">
      <w:pPr>
        <w:pStyle w:val="a4"/>
        <w:numPr>
          <w:ilvl w:val="0"/>
          <w:numId w:val="8"/>
        </w:numPr>
        <w:jc w:val="both"/>
        <w:rPr>
          <w:rFonts w:eastAsia="Times New Roman" w:cs="Times New Roman"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Интеграция этического и эстетического в духовной культуре для становления и формирования личности школьника // Европа </w:t>
      </w:r>
      <w:r w:rsidRPr="00A554DA">
        <w:rPr>
          <w:rFonts w:eastAsia="Times New Roman" w:cs="Times New Roman"/>
          <w:sz w:val="27"/>
          <w:szCs w:val="27"/>
        </w:rPr>
        <w:lastRenderedPageBreak/>
        <w:t xml:space="preserve">и современная Россия. Интегративная функция педагогической науки в едином образовательном пространстве: Материалы IV Международной научной конференции,12-15 сентября </w:t>
      </w:r>
      <w:smartTag w:uri="urn:schemas-microsoft-com:office:smarttags" w:element="metricconverter">
        <w:smartTagPr>
          <w:attr w:name="ProductID" w:val="2006 г"/>
        </w:smartTagPr>
        <w:r w:rsidRPr="00A554DA">
          <w:rPr>
            <w:rFonts w:eastAsia="Times New Roman" w:cs="Times New Roman"/>
            <w:sz w:val="27"/>
            <w:szCs w:val="27"/>
          </w:rPr>
          <w:t>2006 г</w:t>
        </w:r>
      </w:smartTag>
      <w:r w:rsidRPr="00A554DA">
        <w:rPr>
          <w:rFonts w:eastAsia="Times New Roman" w:cs="Times New Roman"/>
          <w:sz w:val="27"/>
          <w:szCs w:val="27"/>
        </w:rPr>
        <w:t xml:space="preserve">., </w:t>
      </w:r>
      <w:proofErr w:type="spellStart"/>
      <w:r w:rsidRPr="00A554DA">
        <w:rPr>
          <w:rFonts w:eastAsia="Times New Roman" w:cs="Times New Roman"/>
          <w:sz w:val="27"/>
          <w:szCs w:val="27"/>
        </w:rPr>
        <w:t>Эрланген</w:t>
      </w:r>
      <w:proofErr w:type="spellEnd"/>
      <w:r w:rsidRPr="00A554DA">
        <w:rPr>
          <w:rFonts w:eastAsia="Times New Roman" w:cs="Times New Roman"/>
          <w:sz w:val="27"/>
          <w:szCs w:val="27"/>
        </w:rPr>
        <w:t>. – М.: МАНПО, 2006. – 833 с. – С. 617-621.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Е.Семыкина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Н. </w:t>
      </w:r>
      <w:proofErr w:type="spellStart"/>
      <w:r w:rsidRPr="00A554DA">
        <w:rPr>
          <w:rFonts w:eastAsia="Times New Roman" w:cs="Times New Roman"/>
          <w:sz w:val="27"/>
          <w:szCs w:val="27"/>
        </w:rPr>
        <w:t>Дорожкина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Т. Нехорошева, О. Ковальчук. Как готовить интегрированные уроки: история + литература/ – М.: Чистые пруды, 2006. – 32 с.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jc w:val="both"/>
        <w:rPr>
          <w:rFonts w:eastAsia="Times New Roman" w:cs="Times New Roman"/>
          <w:sz w:val="27"/>
          <w:szCs w:val="27"/>
        </w:rPr>
      </w:pPr>
      <w:r w:rsidRPr="00A554DA">
        <w:rPr>
          <w:rFonts w:eastAsia="Times New Roman" w:cs="Times New Roman"/>
          <w:sz w:val="27"/>
          <w:szCs w:val="27"/>
        </w:rPr>
        <w:t xml:space="preserve">Гражданско-нравственное становление личности школьника: материалы научно-практической конференции /под </w:t>
      </w:r>
      <w:proofErr w:type="spellStart"/>
      <w:r w:rsidRPr="00A554DA">
        <w:rPr>
          <w:rFonts w:eastAsia="Times New Roman" w:cs="Times New Roman"/>
          <w:sz w:val="27"/>
          <w:szCs w:val="27"/>
        </w:rPr>
        <w:t>научн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. ред. </w:t>
      </w:r>
      <w:proofErr w:type="spellStart"/>
      <w:r w:rsidRPr="00A554DA">
        <w:rPr>
          <w:rFonts w:eastAsia="Times New Roman" w:cs="Times New Roman"/>
          <w:sz w:val="27"/>
          <w:szCs w:val="27"/>
        </w:rPr>
        <w:t>Е.Н.Семыкиной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. - М.: Компания «Спутник +», 2007. – 138 с.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Влияние современных социально-педагогических факторов на нравственное становление школьника //"Научный поиск в воспитании: парадигмы, стратегии, практика"/Сборник докладов и тезисов выступлений на Международной научно-практической конференции 15-16 мая 2007 года// Ред.: </w:t>
      </w:r>
      <w:proofErr w:type="spellStart"/>
      <w:r w:rsidRPr="00A554DA">
        <w:rPr>
          <w:rFonts w:eastAsia="Times New Roman" w:cs="Times New Roman"/>
          <w:sz w:val="27"/>
          <w:szCs w:val="27"/>
        </w:rPr>
        <w:t>Л.П.Долгих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Б.А. </w:t>
      </w:r>
      <w:proofErr w:type="spellStart"/>
      <w:r w:rsidRPr="00A554DA">
        <w:rPr>
          <w:rFonts w:eastAsia="Times New Roman" w:cs="Times New Roman"/>
          <w:sz w:val="27"/>
          <w:szCs w:val="27"/>
        </w:rPr>
        <w:t>Кирмасов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</w:t>
      </w:r>
      <w:proofErr w:type="spellStart"/>
      <w:r w:rsidRPr="00A554DA">
        <w:rPr>
          <w:rFonts w:eastAsia="Times New Roman" w:cs="Times New Roman"/>
          <w:sz w:val="27"/>
          <w:szCs w:val="27"/>
        </w:rPr>
        <w:t>Л.И.Клочкова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. – М.: МГПИ, 2007. – 240 с.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Гражданско-нравственное становление школьника как стратегическая задача школы// Гражданско-нравственное становление личности школьника: Материалы научно – практической конференции. - М.: Компания «Спутник +», 2007. – 138 с. – С. 9-12.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Гражданско-нравственное становление и развитие школьников. Системный подход. Программа развития жизнедеятельности школы. Научно-методическое издание. - М.: "Спутник +", 2007. Изд.2-ое. - 115 с.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Интеграционные гуманитарные технологии для гражданско-нравственного становления личности школьника.// Методика духовно - нравственного воспитания детей в учреждениях общего и дополнительного образования: Научный сборник /под ред., Воропаевой И.П., </w:t>
      </w:r>
      <w:proofErr w:type="spellStart"/>
      <w:r w:rsidRPr="00A554DA">
        <w:rPr>
          <w:rFonts w:eastAsia="Times New Roman" w:cs="Times New Roman"/>
          <w:sz w:val="27"/>
          <w:szCs w:val="27"/>
        </w:rPr>
        <w:t>Гаврилычевой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 Г.Ф.- М.: Государственный НИИ семьи и воспитания, 2007.-194 с. - С.173-192.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Ключи от мира, или азбучные истины для языка, который остался без смысла // </w:t>
      </w:r>
      <w:proofErr w:type="spellStart"/>
      <w:r w:rsidRPr="00A554DA">
        <w:rPr>
          <w:rFonts w:eastAsia="Times New Roman" w:cs="Times New Roman"/>
          <w:sz w:val="27"/>
          <w:szCs w:val="27"/>
        </w:rPr>
        <w:t>Забелинские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 чтения (</w:t>
      </w:r>
      <w:proofErr w:type="spellStart"/>
      <w:r w:rsidRPr="00A554DA">
        <w:rPr>
          <w:rFonts w:eastAsia="Times New Roman" w:cs="Times New Roman"/>
          <w:sz w:val="27"/>
          <w:szCs w:val="27"/>
        </w:rPr>
        <w:t>Кунцовские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) 2006. «Когда в России будет национальный подъем?» </w:t>
      </w:r>
      <w:proofErr w:type="spellStart"/>
      <w:r w:rsidRPr="00A554DA">
        <w:rPr>
          <w:rFonts w:eastAsia="Times New Roman" w:cs="Times New Roman"/>
          <w:sz w:val="27"/>
          <w:szCs w:val="27"/>
        </w:rPr>
        <w:t>Самостояние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 человека, общественное самоуправление, гражданское достоинство как высокие социальные технологии (Москва, март-апрель </w:t>
      </w:r>
      <w:smartTag w:uri="urn:schemas-microsoft-com:office:smarttags" w:element="metricconverter">
        <w:smartTagPr>
          <w:attr w:name="ProductID" w:val="2006 г"/>
        </w:smartTagPr>
        <w:r w:rsidRPr="00A554DA">
          <w:rPr>
            <w:rFonts w:eastAsia="Times New Roman" w:cs="Times New Roman"/>
            <w:sz w:val="27"/>
            <w:szCs w:val="27"/>
          </w:rPr>
          <w:t>2006 г</w:t>
        </w:r>
      </w:smartTag>
      <w:r w:rsidRPr="00A554DA">
        <w:rPr>
          <w:rFonts w:eastAsia="Times New Roman" w:cs="Times New Roman"/>
          <w:sz w:val="27"/>
          <w:szCs w:val="27"/>
        </w:rPr>
        <w:t xml:space="preserve">.)/ </w:t>
      </w:r>
      <w:proofErr w:type="spellStart"/>
      <w:r w:rsidRPr="00A554DA">
        <w:rPr>
          <w:rFonts w:eastAsia="Times New Roman" w:cs="Times New Roman"/>
          <w:sz w:val="27"/>
          <w:szCs w:val="27"/>
        </w:rPr>
        <w:t>Научн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. ред. С.П. </w:t>
      </w:r>
      <w:proofErr w:type="spellStart"/>
      <w:r w:rsidRPr="00A554DA">
        <w:rPr>
          <w:rFonts w:eastAsia="Times New Roman" w:cs="Times New Roman"/>
          <w:sz w:val="27"/>
          <w:szCs w:val="27"/>
        </w:rPr>
        <w:t>Пимчев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.- М.:МИОО, 2007.-299 с.- С. 275-278.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Самоопределение и развитие личности в процессе </w:t>
      </w:r>
      <w:proofErr w:type="spellStart"/>
      <w:r w:rsidRPr="00A554DA">
        <w:rPr>
          <w:rFonts w:eastAsia="Times New Roman" w:cs="Times New Roman"/>
          <w:sz w:val="27"/>
          <w:szCs w:val="27"/>
        </w:rPr>
        <w:t>интериоризации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 гражданских норм //Потенциал личности: комплексная проблема: Материалы Шестой Всероссийской конференции. 5 июня 2007г.-/Отв. ред. Е.А.Уваров ; Федеральное агентство по образованию, </w:t>
      </w:r>
      <w:proofErr w:type="spellStart"/>
      <w:r w:rsidRPr="00A554DA">
        <w:rPr>
          <w:rFonts w:eastAsia="Times New Roman" w:cs="Times New Roman"/>
          <w:sz w:val="27"/>
          <w:szCs w:val="27"/>
        </w:rPr>
        <w:t>Тамб</w:t>
      </w:r>
      <w:proofErr w:type="gramStart"/>
      <w:r w:rsidRPr="00A554DA">
        <w:rPr>
          <w:rFonts w:eastAsia="Times New Roman" w:cs="Times New Roman"/>
          <w:sz w:val="27"/>
          <w:szCs w:val="27"/>
        </w:rPr>
        <w:t>.г</w:t>
      </w:r>
      <w:proofErr w:type="gramEnd"/>
      <w:r w:rsidRPr="00A554DA">
        <w:rPr>
          <w:rFonts w:eastAsia="Times New Roman" w:cs="Times New Roman"/>
          <w:sz w:val="27"/>
          <w:szCs w:val="27"/>
        </w:rPr>
        <w:t>ос.ун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-т им. Г.Р. Державина. Тамбов: Издательство ТГУ им. Г.Р. Державина, 2007. 297 с.- С.85-87.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Е.Н., Блохин В.В. Концепция инновационной ядерной сетевой экспериментальной площадки «Жизнедеятельность образовательного учреждения для гражданско-нравственного и эстетического становления </w:t>
      </w:r>
      <w:r w:rsidRPr="00A554DA">
        <w:rPr>
          <w:rFonts w:eastAsia="Times New Roman" w:cs="Times New Roman"/>
          <w:sz w:val="27"/>
          <w:szCs w:val="27"/>
        </w:rPr>
        <w:lastRenderedPageBreak/>
        <w:t xml:space="preserve">личности школьников в рамках единого образовательного комплекса (кластера)». Научно-методическое издание. – М.: РУДН. Институт иностранных языков, 2008.- 40 с.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Интегрированное изучение литературы, мировой художественной культуры, истории (педагогический аспект)//Человек и природа в русской литературе (к 95-летию С.П. Залыгина): материалы международной научно-практической конференции (г. Мичуринск, 20-22 мая </w:t>
      </w:r>
      <w:smartTag w:uri="urn:schemas-microsoft-com:office:smarttags" w:element="metricconverter">
        <w:smartTagPr>
          <w:attr w:name="ProductID" w:val="2008 г"/>
        </w:smartTagPr>
        <w:r w:rsidRPr="00A554DA">
          <w:rPr>
            <w:rFonts w:eastAsia="Times New Roman" w:cs="Times New Roman"/>
            <w:sz w:val="27"/>
            <w:szCs w:val="27"/>
          </w:rPr>
          <w:t>2008 г</w:t>
        </w:r>
      </w:smartTag>
      <w:r w:rsidRPr="00A554DA">
        <w:rPr>
          <w:rFonts w:eastAsia="Times New Roman" w:cs="Times New Roman"/>
          <w:sz w:val="27"/>
          <w:szCs w:val="27"/>
        </w:rPr>
        <w:t xml:space="preserve">.). – Мичуринск: МГПИ, 2008. – 275 с. - С. 240-243.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>, Е.Н. Кластерный подход для оптимизации управления воспитательным процессом и школой в целом.//Интерпретация подходов духовно-нравственного воспитания. Сб. науч. трудов</w:t>
      </w:r>
      <w:proofErr w:type="gramStart"/>
      <w:r w:rsidRPr="00A554DA">
        <w:rPr>
          <w:rFonts w:eastAsia="Times New Roman" w:cs="Times New Roman"/>
          <w:sz w:val="27"/>
          <w:szCs w:val="27"/>
        </w:rPr>
        <w:t>.-</w:t>
      </w:r>
      <w:proofErr w:type="gramEnd"/>
      <w:r w:rsidRPr="00A554DA">
        <w:rPr>
          <w:rFonts w:eastAsia="Times New Roman" w:cs="Times New Roman"/>
          <w:sz w:val="27"/>
          <w:szCs w:val="27"/>
        </w:rPr>
        <w:t>М.: ИСВ РАО, 2008. – 192 с.- С.184-190.</w:t>
      </w:r>
    </w:p>
    <w:p w:rsidR="0088266C" w:rsidRPr="00A554DA" w:rsidRDefault="00A554DA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 w:val="27"/>
          <w:szCs w:val="27"/>
        </w:rPr>
      </w:pPr>
      <w:r w:rsidRPr="00A554DA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="0088266C"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="0088266C" w:rsidRPr="00A554DA">
        <w:rPr>
          <w:rFonts w:eastAsia="Times New Roman" w:cs="Times New Roman"/>
          <w:sz w:val="27"/>
          <w:szCs w:val="27"/>
        </w:rPr>
        <w:t xml:space="preserve">, Е.Н. Социально-педагогические технологии для гражданско-нравственного становления и развития личности школьника// Социально-педагогическая поддержка ребенка в процессе социализации: Материалы Российской научно-практической конференции, Москва, 6 ноября 2008 года//Под общ. ред. А.В.Иванова. – М.: </w:t>
      </w:r>
      <w:proofErr w:type="spellStart"/>
      <w:r w:rsidR="0088266C" w:rsidRPr="00A554DA">
        <w:rPr>
          <w:rFonts w:eastAsia="Times New Roman" w:cs="Times New Roman"/>
          <w:sz w:val="27"/>
          <w:szCs w:val="27"/>
        </w:rPr>
        <w:t>АПКиППРО</w:t>
      </w:r>
      <w:proofErr w:type="spellEnd"/>
      <w:r w:rsidR="0088266C" w:rsidRPr="00A554DA">
        <w:rPr>
          <w:rFonts w:eastAsia="Times New Roman" w:cs="Times New Roman"/>
          <w:sz w:val="27"/>
          <w:szCs w:val="27"/>
        </w:rPr>
        <w:t xml:space="preserve">, 2008 – 292 с. – С.189-193.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jc w:val="both"/>
        <w:rPr>
          <w:rFonts w:eastAsia="Times New Roman" w:cs="Times New Roman"/>
          <w:sz w:val="27"/>
          <w:szCs w:val="27"/>
        </w:rPr>
      </w:pPr>
      <w:r w:rsidRPr="00A554DA">
        <w:rPr>
          <w:rFonts w:eastAsia="Times New Roman" w:cs="Times New Roman"/>
          <w:sz w:val="27"/>
          <w:szCs w:val="27"/>
        </w:rPr>
        <w:t xml:space="preserve">Гражданско-нравственное становление и развитие школьников в семье и образовательном учреждении. Современные проблемы: Материалы научно-практической конференции (Москва, март—апрель </w:t>
      </w:r>
      <w:smartTag w:uri="urn:schemas-microsoft-com:office:smarttags" w:element="metricconverter">
        <w:smartTagPr>
          <w:attr w:name="ProductID" w:val="2008 г"/>
        </w:smartTagPr>
        <w:r w:rsidRPr="00A554DA">
          <w:rPr>
            <w:rFonts w:eastAsia="Times New Roman" w:cs="Times New Roman"/>
            <w:sz w:val="27"/>
            <w:szCs w:val="27"/>
          </w:rPr>
          <w:t>2008 г</w:t>
        </w:r>
      </w:smartTag>
      <w:r w:rsidRPr="00A554DA">
        <w:rPr>
          <w:rFonts w:eastAsia="Times New Roman" w:cs="Times New Roman"/>
          <w:sz w:val="27"/>
          <w:szCs w:val="27"/>
        </w:rPr>
        <w:t xml:space="preserve">.) / Под науч. ред. Е.Н. </w:t>
      </w:r>
      <w:proofErr w:type="spellStart"/>
      <w:r w:rsidRPr="00A554DA">
        <w:rPr>
          <w:rFonts w:eastAsia="Times New Roman" w:cs="Times New Roman"/>
          <w:sz w:val="27"/>
          <w:szCs w:val="27"/>
        </w:rPr>
        <w:t>Семыкиной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. — М.: Издательство «Спутник+», 2009. — 186 с. 11,62 </w:t>
      </w:r>
      <w:proofErr w:type="spellStart"/>
      <w:r w:rsidRPr="00A554DA">
        <w:rPr>
          <w:rFonts w:eastAsia="Times New Roman" w:cs="Times New Roman"/>
          <w:sz w:val="27"/>
          <w:szCs w:val="27"/>
        </w:rPr>
        <w:t>печ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. л.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Концепция инновационной ядерной сетевой экспериментальной площадки «Жизнедеятельность образовательного учреждения для гражданско-нравственного и эстетического становления личности школьников в рамках единого образовательного комплекса (кластера)». Научно-методическое издание. – М.: РУДН. Институт иностранных языков, изд. 2-ое </w:t>
      </w:r>
      <w:proofErr w:type="gramStart"/>
      <w:r w:rsidRPr="00A554DA">
        <w:rPr>
          <w:rFonts w:eastAsia="Times New Roman" w:cs="Times New Roman"/>
          <w:sz w:val="27"/>
          <w:szCs w:val="27"/>
        </w:rPr>
        <w:t>дополненное</w:t>
      </w:r>
      <w:proofErr w:type="gramEnd"/>
      <w:r w:rsidRPr="00A554DA">
        <w:rPr>
          <w:rFonts w:eastAsia="Times New Roman" w:cs="Times New Roman"/>
          <w:sz w:val="27"/>
          <w:szCs w:val="27"/>
        </w:rPr>
        <w:t>, 2009.- 40 с.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Оптимизация работы экспериментальной площадки по гражданско-нравственному становлению школьника с использованием кластерного подхода как управленческого ресурса //Гражданско-нравственное становление и развитие школьников в семье и образовательном учреждении. Современные проблемы: Материалы научно-практической конференции (Москва, март—апрель </w:t>
      </w:r>
      <w:smartTag w:uri="urn:schemas-microsoft-com:office:smarttags" w:element="metricconverter">
        <w:smartTagPr>
          <w:attr w:name="ProductID" w:val="2008 г"/>
        </w:smartTagPr>
        <w:r w:rsidRPr="00A554DA">
          <w:rPr>
            <w:rFonts w:eastAsia="Times New Roman" w:cs="Times New Roman"/>
            <w:sz w:val="27"/>
            <w:szCs w:val="27"/>
          </w:rPr>
          <w:t>2008 г</w:t>
        </w:r>
      </w:smartTag>
      <w:r w:rsidRPr="00A554DA">
        <w:rPr>
          <w:rFonts w:eastAsia="Times New Roman" w:cs="Times New Roman"/>
          <w:sz w:val="27"/>
          <w:szCs w:val="27"/>
        </w:rPr>
        <w:t xml:space="preserve">.) / Под науч. ред. Е.Н. </w:t>
      </w:r>
      <w:proofErr w:type="spellStart"/>
      <w:r w:rsidRPr="00A554DA">
        <w:rPr>
          <w:rFonts w:eastAsia="Times New Roman" w:cs="Times New Roman"/>
          <w:sz w:val="27"/>
          <w:szCs w:val="27"/>
        </w:rPr>
        <w:t>Семыкиной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. — М.: Издательство «Спутник+», 2009. — 186 с. – С. 9-14.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Развитие образовательного учреждения как сферы гражданско-нравственного становления и развития личности школьника//Социокультурные проблемы современного человека: материалы III международной научно-практической конференции (22-26 апреля </w:t>
      </w:r>
      <w:smartTag w:uri="urn:schemas-microsoft-com:office:smarttags" w:element="metricconverter">
        <w:smartTagPr>
          <w:attr w:name="ProductID" w:val="2008 г"/>
        </w:smartTagPr>
        <w:r w:rsidRPr="00A554DA">
          <w:rPr>
            <w:rFonts w:eastAsia="Times New Roman" w:cs="Times New Roman"/>
            <w:sz w:val="27"/>
            <w:szCs w:val="27"/>
          </w:rPr>
          <w:t>2008 г</w:t>
        </w:r>
      </w:smartTag>
      <w:r w:rsidRPr="00A554DA">
        <w:rPr>
          <w:rFonts w:eastAsia="Times New Roman" w:cs="Times New Roman"/>
          <w:sz w:val="27"/>
          <w:szCs w:val="27"/>
        </w:rPr>
        <w:t xml:space="preserve">.) / под ред. О.А. </w:t>
      </w:r>
      <w:proofErr w:type="spellStart"/>
      <w:r w:rsidRPr="00A554DA">
        <w:rPr>
          <w:rFonts w:eastAsia="Times New Roman" w:cs="Times New Roman"/>
          <w:sz w:val="27"/>
          <w:szCs w:val="27"/>
        </w:rPr>
        <w:t>Шамшиковой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Н.Я. </w:t>
      </w:r>
      <w:proofErr w:type="spellStart"/>
      <w:r w:rsidRPr="00A554DA">
        <w:rPr>
          <w:rFonts w:eastAsia="Times New Roman" w:cs="Times New Roman"/>
          <w:sz w:val="27"/>
          <w:szCs w:val="27"/>
        </w:rPr>
        <w:t>Большуновой</w:t>
      </w:r>
      <w:proofErr w:type="spellEnd"/>
      <w:r w:rsidRPr="00A554DA">
        <w:rPr>
          <w:rFonts w:eastAsia="Times New Roman" w:cs="Times New Roman"/>
          <w:sz w:val="27"/>
          <w:szCs w:val="27"/>
        </w:rPr>
        <w:t>. – Новосибирск: Изд. НГПУ, 2009. – Ч.III. – 550 с. – С. 99-102.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lastRenderedPageBreak/>
        <w:t>Cемыкина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Эстетическое воспитание. Советы родителям// Виноград. Православный образовательный журнал. СПб №4(30) </w:t>
      </w:r>
      <w:smartTag w:uri="urn:schemas-microsoft-com:office:smarttags" w:element="metricconverter">
        <w:smartTagPr>
          <w:attr w:name="ProductID" w:val="2009 г"/>
        </w:smartTagPr>
        <w:r w:rsidRPr="00A554DA">
          <w:rPr>
            <w:rFonts w:eastAsia="Times New Roman" w:cs="Times New Roman"/>
            <w:sz w:val="27"/>
            <w:szCs w:val="27"/>
          </w:rPr>
          <w:t>2009 г</w:t>
        </w:r>
      </w:smartTag>
      <w:r w:rsidRPr="00A554DA">
        <w:rPr>
          <w:rFonts w:eastAsia="Times New Roman" w:cs="Times New Roman"/>
          <w:sz w:val="27"/>
          <w:szCs w:val="27"/>
        </w:rPr>
        <w:t xml:space="preserve">. - 100 c. – C. 10-15.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jc w:val="both"/>
        <w:rPr>
          <w:rFonts w:eastAsia="Times New Roman" w:cs="Times New Roman"/>
          <w:sz w:val="27"/>
          <w:szCs w:val="27"/>
        </w:rPr>
      </w:pPr>
      <w:r w:rsidRPr="00A554DA">
        <w:rPr>
          <w:rFonts w:eastAsia="Times New Roman" w:cs="Times New Roman"/>
          <w:sz w:val="27"/>
          <w:szCs w:val="27"/>
        </w:rPr>
        <w:t xml:space="preserve">Гражданско-нравственное становление и развитие школьников. Традиции и инновации. Материалы научно-практической конференции (Москва, апрель </w:t>
      </w:r>
      <w:smartTag w:uri="urn:schemas-microsoft-com:office:smarttags" w:element="metricconverter">
        <w:smartTagPr>
          <w:attr w:name="ProductID" w:val="2010 г"/>
        </w:smartTagPr>
        <w:r w:rsidRPr="00A554DA">
          <w:rPr>
            <w:rFonts w:eastAsia="Times New Roman" w:cs="Times New Roman"/>
            <w:sz w:val="27"/>
            <w:szCs w:val="27"/>
          </w:rPr>
          <w:t>2010 г</w:t>
        </w:r>
      </w:smartTag>
      <w:r w:rsidRPr="00A554DA">
        <w:rPr>
          <w:rFonts w:eastAsia="Times New Roman" w:cs="Times New Roman"/>
          <w:sz w:val="27"/>
          <w:szCs w:val="27"/>
        </w:rPr>
        <w:t xml:space="preserve">.) / Под </w:t>
      </w:r>
      <w:proofErr w:type="spellStart"/>
      <w:r w:rsidRPr="00A554DA">
        <w:rPr>
          <w:rFonts w:eastAsia="Times New Roman" w:cs="Times New Roman"/>
          <w:sz w:val="27"/>
          <w:szCs w:val="27"/>
        </w:rPr>
        <w:t>научн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. ред. Е.Н. </w:t>
      </w:r>
      <w:proofErr w:type="spellStart"/>
      <w:r w:rsidRPr="00A554DA">
        <w:rPr>
          <w:rFonts w:eastAsia="Times New Roman" w:cs="Times New Roman"/>
          <w:sz w:val="27"/>
          <w:szCs w:val="27"/>
        </w:rPr>
        <w:t>Семыкиной</w:t>
      </w:r>
      <w:proofErr w:type="spellEnd"/>
      <w:r w:rsidRPr="00A554DA">
        <w:rPr>
          <w:rFonts w:eastAsia="Times New Roman" w:cs="Times New Roman"/>
          <w:sz w:val="27"/>
          <w:szCs w:val="27"/>
        </w:rPr>
        <w:t>. – Ярославль, ООО «Аверс плюс» 2010. – 167 с.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Достоинство личности как качество гражданского общества// </w:t>
      </w:r>
      <w:proofErr w:type="spellStart"/>
      <w:r w:rsidRPr="00A554DA">
        <w:rPr>
          <w:rFonts w:eastAsia="Times New Roman" w:cs="Times New Roman"/>
          <w:sz w:val="27"/>
          <w:szCs w:val="27"/>
        </w:rPr>
        <w:t>Забелинские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 чтения 2007. Вдохновение Россией: наука, образование, культура как способ развития общества (источники, условия, формы, люди) (Москва, март-апрель </w:t>
      </w:r>
      <w:smartTag w:uri="urn:schemas-microsoft-com:office:smarttags" w:element="metricconverter">
        <w:smartTagPr>
          <w:attr w:name="ProductID" w:val="2007 г"/>
        </w:smartTagPr>
        <w:r w:rsidRPr="00A554DA">
          <w:rPr>
            <w:rFonts w:eastAsia="Times New Roman" w:cs="Times New Roman"/>
            <w:sz w:val="27"/>
            <w:szCs w:val="27"/>
          </w:rPr>
          <w:t>2007 г</w:t>
        </w:r>
      </w:smartTag>
      <w:r w:rsidRPr="00A554DA">
        <w:rPr>
          <w:rFonts w:eastAsia="Times New Roman" w:cs="Times New Roman"/>
          <w:sz w:val="27"/>
          <w:szCs w:val="27"/>
        </w:rPr>
        <w:t>.)/</w:t>
      </w:r>
      <w:proofErr w:type="spellStart"/>
      <w:r w:rsidRPr="00A554DA">
        <w:rPr>
          <w:rFonts w:eastAsia="Times New Roman" w:cs="Times New Roman"/>
          <w:sz w:val="27"/>
          <w:szCs w:val="27"/>
        </w:rPr>
        <w:t>Науч</w:t>
      </w:r>
      <w:proofErr w:type="gramStart"/>
      <w:r w:rsidRPr="00A554DA">
        <w:rPr>
          <w:rFonts w:eastAsia="Times New Roman" w:cs="Times New Roman"/>
          <w:sz w:val="27"/>
          <w:szCs w:val="27"/>
        </w:rPr>
        <w:t>.р</w:t>
      </w:r>
      <w:proofErr w:type="gramEnd"/>
      <w:r w:rsidRPr="00A554DA">
        <w:rPr>
          <w:rFonts w:eastAsia="Times New Roman" w:cs="Times New Roman"/>
          <w:sz w:val="27"/>
          <w:szCs w:val="27"/>
        </w:rPr>
        <w:t>ед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. С.П. </w:t>
      </w:r>
      <w:proofErr w:type="spellStart"/>
      <w:r w:rsidRPr="00A554DA">
        <w:rPr>
          <w:rFonts w:eastAsia="Times New Roman" w:cs="Times New Roman"/>
          <w:sz w:val="27"/>
          <w:szCs w:val="27"/>
        </w:rPr>
        <w:t>Пимчев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. – М.: МИОО, 2010. - 416 с. С. 280-283.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Интеграция традиционного и инновационного гражданско-нравственного воспитания в условиях современных вызовов времени.// Гражданско-нравственное становление и развитие школьников. Традиции и инновации. Материалы научно-практической конференции (Москва, апрель </w:t>
      </w:r>
      <w:smartTag w:uri="urn:schemas-microsoft-com:office:smarttags" w:element="metricconverter">
        <w:smartTagPr>
          <w:attr w:name="ProductID" w:val="2010 г"/>
        </w:smartTagPr>
        <w:r w:rsidRPr="00A554DA">
          <w:rPr>
            <w:rFonts w:eastAsia="Times New Roman" w:cs="Times New Roman"/>
            <w:sz w:val="27"/>
            <w:szCs w:val="27"/>
          </w:rPr>
          <w:t>2010 г</w:t>
        </w:r>
      </w:smartTag>
      <w:r w:rsidRPr="00A554DA">
        <w:rPr>
          <w:rFonts w:eastAsia="Times New Roman" w:cs="Times New Roman"/>
          <w:sz w:val="27"/>
          <w:szCs w:val="27"/>
        </w:rPr>
        <w:t xml:space="preserve">.) / Под </w:t>
      </w:r>
      <w:proofErr w:type="spellStart"/>
      <w:r w:rsidRPr="00A554DA">
        <w:rPr>
          <w:rFonts w:eastAsia="Times New Roman" w:cs="Times New Roman"/>
          <w:sz w:val="27"/>
          <w:szCs w:val="27"/>
        </w:rPr>
        <w:t>научн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. ред. Е.Н. </w:t>
      </w:r>
      <w:proofErr w:type="spellStart"/>
      <w:r w:rsidRPr="00A554DA">
        <w:rPr>
          <w:rFonts w:eastAsia="Times New Roman" w:cs="Times New Roman"/>
          <w:sz w:val="27"/>
          <w:szCs w:val="27"/>
        </w:rPr>
        <w:t>Семыкиной</w:t>
      </w:r>
      <w:proofErr w:type="spellEnd"/>
      <w:r w:rsidRPr="00A554DA">
        <w:rPr>
          <w:rFonts w:eastAsia="Times New Roman" w:cs="Times New Roman"/>
          <w:sz w:val="27"/>
          <w:szCs w:val="27"/>
        </w:rPr>
        <w:t>. – Ярославль, ООО «Аверс плюс» 2010. – 167 с. С. 8-19.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Кластер и кластерный подход как управленческий ресурс гражданско-нравственного воспитания// Повышение профессиональной компетентности работников образования: актуальные проблемы и перспективные решения: Сборник статей Вторых педагогических чтений научной школы управления образованием (25 января </w:t>
      </w:r>
      <w:smartTag w:uri="urn:schemas-microsoft-com:office:smarttags" w:element="metricconverter">
        <w:smartTagPr>
          <w:attr w:name="ProductID" w:val="2010 г"/>
        </w:smartTagPr>
        <w:r w:rsidRPr="00A554DA">
          <w:rPr>
            <w:rFonts w:eastAsia="Times New Roman" w:cs="Times New Roman"/>
            <w:sz w:val="27"/>
            <w:szCs w:val="27"/>
          </w:rPr>
          <w:t>2010 г</w:t>
        </w:r>
      </w:smartTag>
      <w:r w:rsidRPr="00A554DA">
        <w:rPr>
          <w:rFonts w:eastAsia="Times New Roman" w:cs="Times New Roman"/>
          <w:sz w:val="27"/>
          <w:szCs w:val="27"/>
        </w:rPr>
        <w:t>.). – М., 2010. – 408 с. С. 306-310.</w:t>
      </w:r>
    </w:p>
    <w:p w:rsidR="0088266C" w:rsidRPr="00A554DA" w:rsidRDefault="00A554DA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r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="0088266C"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="0088266C" w:rsidRPr="00A554DA">
        <w:rPr>
          <w:rFonts w:eastAsia="Times New Roman" w:cs="Times New Roman"/>
          <w:sz w:val="27"/>
          <w:szCs w:val="27"/>
        </w:rPr>
        <w:t xml:space="preserve">, Е.Н. Кластерный подход в организации эстетической деятельности школы.//Экологическая культура личности: Материалы международных научно-педагогических чтений, посвященных педагогическому наследию и развитию идей академика Б.Т.Лихачева/Под ред. Е.М. </w:t>
      </w:r>
      <w:proofErr w:type="spellStart"/>
      <w:r w:rsidR="0088266C" w:rsidRPr="00A554DA">
        <w:rPr>
          <w:rFonts w:eastAsia="Times New Roman" w:cs="Times New Roman"/>
          <w:sz w:val="27"/>
          <w:szCs w:val="27"/>
        </w:rPr>
        <w:t>Клемяшовой</w:t>
      </w:r>
      <w:proofErr w:type="spellEnd"/>
      <w:r w:rsidR="0088266C" w:rsidRPr="00A554DA">
        <w:rPr>
          <w:rFonts w:eastAsia="Times New Roman" w:cs="Times New Roman"/>
          <w:sz w:val="27"/>
          <w:szCs w:val="27"/>
        </w:rPr>
        <w:t xml:space="preserve">…и др. – М.: Институт семьи и воспитания РАО, 2010. – 243 с. – С. 156-162.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>, Е.Н. Кластерный подход к развитию воспитательного пространства современной школы.// Инновационное развитие воспитания: Научно-методические основы и опыт экспериментальной деятельности: Сб.материалов дистанционной конференции ИСВ РАО</w:t>
      </w:r>
      <w:proofErr w:type="gramStart"/>
      <w:r w:rsidRPr="00A554DA">
        <w:rPr>
          <w:rFonts w:eastAsia="Times New Roman" w:cs="Times New Roman"/>
          <w:sz w:val="27"/>
          <w:szCs w:val="27"/>
        </w:rPr>
        <w:t>/ П</w:t>
      </w:r>
      <w:proofErr w:type="gramEnd"/>
      <w:r w:rsidRPr="00A554DA">
        <w:rPr>
          <w:rFonts w:eastAsia="Times New Roman" w:cs="Times New Roman"/>
          <w:sz w:val="27"/>
          <w:szCs w:val="27"/>
        </w:rPr>
        <w:t xml:space="preserve">од ред. Вагнер И.В. – ИСВ РАО, 2010. – 130. С. 103-106.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r w:rsidRPr="00A554DA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Кластерный подход как управленческий ресурс в современном образовании.//Управление ресурсами развития коммуникативной компетентности в </w:t>
      </w:r>
      <w:proofErr w:type="spellStart"/>
      <w:r w:rsidRPr="00A554DA">
        <w:rPr>
          <w:rFonts w:eastAsia="Times New Roman" w:cs="Times New Roman"/>
          <w:sz w:val="27"/>
          <w:szCs w:val="27"/>
        </w:rPr>
        <w:t>билингвальной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 школе. Международная педагогическая конференция, посвященная 20-летию программы школы завтрашнего дня в странах СНГ и Балтии. М.: 2010. – 100 с. С. 56-63.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Кластерный подход как управленческий ресурс гражданско-нравственного становления личности в современном образовании и воспитании// Сборник статей научно-практической </w:t>
      </w:r>
      <w:r w:rsidRPr="00A554DA">
        <w:rPr>
          <w:rFonts w:eastAsia="Times New Roman" w:cs="Times New Roman"/>
          <w:sz w:val="27"/>
          <w:szCs w:val="27"/>
        </w:rPr>
        <w:lastRenderedPageBreak/>
        <w:t xml:space="preserve">конференции «Современный человек и общество» - М.:МАЭП, 2010. – 392 с. С. 261-268.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Концепция опытно-экспериментальной площадки «Жизнедеятельность образовательного учреждения для гражданско-нравственного и эстетического становления личности школьников в рамках единого образовательного комплекса (кластера)». Научно-методическое издание. – М.: РУДН. Институт иностранных языков, изд. 3-ое </w:t>
      </w:r>
      <w:proofErr w:type="gramStart"/>
      <w:r w:rsidRPr="00A554DA">
        <w:rPr>
          <w:rFonts w:eastAsia="Times New Roman" w:cs="Times New Roman"/>
          <w:sz w:val="27"/>
          <w:szCs w:val="27"/>
        </w:rPr>
        <w:t>исправленное</w:t>
      </w:r>
      <w:proofErr w:type="gramEnd"/>
      <w:r w:rsidRPr="00A554DA">
        <w:rPr>
          <w:rFonts w:eastAsia="Times New Roman" w:cs="Times New Roman"/>
          <w:sz w:val="27"/>
          <w:szCs w:val="27"/>
        </w:rPr>
        <w:t xml:space="preserve"> и дополненное, 2010.- 43 с.</w:t>
      </w:r>
    </w:p>
    <w:p w:rsidR="0088266C" w:rsidRPr="00A554DA" w:rsidRDefault="00A554DA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r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="0088266C"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="0088266C" w:rsidRPr="00A554DA">
        <w:rPr>
          <w:rFonts w:eastAsia="Times New Roman" w:cs="Times New Roman"/>
          <w:sz w:val="27"/>
          <w:szCs w:val="27"/>
        </w:rPr>
        <w:t xml:space="preserve">, Е.Н. Механизмы традиций и инноваций как методологическая сущность реализации гражданско-нравственного воспитания.//Методология духовно-нравственного воспитания школьников (Сборник научных статей)/ Под ред. И.П.Воропаевой, Т.Н.Любан. – М.: ИСВ РАО, 2010. – 142 с. С.61-74.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r w:rsidRPr="00A554DA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>, Е.Н. О гражданском и нравственном становлении мировоззрения будущего врача.// Философские проблемы биологии и медицины: сборник материалов 4-ой ежегодной научно-практической конференции. – М.: изд-во «</w:t>
      </w:r>
      <w:proofErr w:type="spellStart"/>
      <w:r w:rsidRPr="00A554DA">
        <w:rPr>
          <w:rFonts w:eastAsia="Times New Roman" w:cs="Times New Roman"/>
          <w:sz w:val="27"/>
          <w:szCs w:val="27"/>
        </w:rPr>
        <w:t>Принтберри</w:t>
      </w:r>
      <w:proofErr w:type="spellEnd"/>
      <w:r w:rsidRPr="00A554DA">
        <w:rPr>
          <w:rFonts w:eastAsia="Times New Roman" w:cs="Times New Roman"/>
          <w:sz w:val="27"/>
          <w:szCs w:val="27"/>
        </w:rPr>
        <w:t>», 2010. – 496 с. С. 314-316.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Российская ментальность в контексте событий Великой Отечественной войны (1941-1945 гг.)// Воспитательный потенциал Великой Победы и его реализация в учебно-воспитательном процессе образовательных учреждений (к 65-летию Победы советского народа в Великой Отечественной войне): Материалы научно-практической конференции. Москва, ИСВ РАО, 29 апреля </w:t>
      </w:r>
      <w:smartTag w:uri="urn:schemas-microsoft-com:office:smarttags" w:element="metricconverter">
        <w:smartTagPr>
          <w:attr w:name="ProductID" w:val="2010 г"/>
        </w:smartTagPr>
        <w:r w:rsidRPr="00A554DA">
          <w:rPr>
            <w:rFonts w:eastAsia="Times New Roman" w:cs="Times New Roman"/>
            <w:sz w:val="27"/>
            <w:szCs w:val="27"/>
          </w:rPr>
          <w:t>2010 г</w:t>
        </w:r>
      </w:smartTag>
      <w:r w:rsidRPr="00A554DA">
        <w:rPr>
          <w:rFonts w:eastAsia="Times New Roman" w:cs="Times New Roman"/>
          <w:sz w:val="27"/>
          <w:szCs w:val="27"/>
        </w:rPr>
        <w:t xml:space="preserve">./ Под ред. А.К.Быкова. – М.: ИСВ РАО, 2010. – 156 с. С.92-95. 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>. Е.Н. Создание сетевой экспериментальной площадки для отработки модели кластерной управленческой системы для гражданско-нравственного становления школьников. //Формирование мировоззрения учащейся молодёжи средних общеобразовательных учреждений и студентов вузов (опыт и проблемы). Материалы сессии Научного совета по проблемам формирования мировоззрения учащихся и студентов при Президиуме Российской академии образования/ Под общ. ред. доктора педагогических наук, проф.Р.М. Роговой. - М., 2010. – 129 с. С.123-125.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Найти слабое звено. Кластерный подход как управленческий ресурс.// Управление школой № 24 (531), 2010. – 47 с. С. 30-33. </w:t>
      </w:r>
    </w:p>
    <w:p w:rsidR="0088266C" w:rsidRPr="00A554DA" w:rsidRDefault="00A554DA" w:rsidP="00A554DA">
      <w:pPr>
        <w:pStyle w:val="a4"/>
        <w:numPr>
          <w:ilvl w:val="0"/>
          <w:numId w:val="8"/>
        </w:numPr>
        <w:jc w:val="both"/>
        <w:rPr>
          <w:rFonts w:eastAsia="Times New Roman" w:cs="Times New Roman"/>
          <w:sz w:val="27"/>
          <w:szCs w:val="27"/>
        </w:rPr>
      </w:pPr>
      <w:r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="0088266C"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="0088266C" w:rsidRPr="00A554DA">
        <w:rPr>
          <w:rFonts w:eastAsia="Times New Roman" w:cs="Times New Roman"/>
          <w:sz w:val="27"/>
          <w:szCs w:val="27"/>
        </w:rPr>
        <w:t>, Е.Н. Интеграция традиционных народных и инновационных игровых форм воспитания школьников./ Мир игры и празднично-игровая культура Детства: материалы научно-практических конференций по празднично-игровой культуре. Часть II /Отв. ред. С.В.Григорьев. – М.: ОДИ-international, МГДД(Ю)Т, 2011. – 198 с. С.15-24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Методологические основы гражданско-нравственного воспитания школьников как управляемой системы//Научное наследие Т.И. </w:t>
      </w:r>
      <w:proofErr w:type="spellStart"/>
      <w:r w:rsidRPr="00A554DA">
        <w:rPr>
          <w:rFonts w:eastAsia="Times New Roman" w:cs="Times New Roman"/>
          <w:sz w:val="27"/>
          <w:szCs w:val="27"/>
        </w:rPr>
        <w:t>Шамовой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 и его влияние на решение актуальных проблем современного образования: Сборник статей Третьих Всероссийских </w:t>
      </w:r>
      <w:proofErr w:type="spellStart"/>
      <w:r w:rsidRPr="00A554DA">
        <w:rPr>
          <w:rFonts w:eastAsia="Times New Roman" w:cs="Times New Roman"/>
          <w:sz w:val="27"/>
          <w:szCs w:val="27"/>
        </w:rPr>
        <w:t>Шамовских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 педагогических чтений научной школы Управления </w:t>
      </w:r>
      <w:r w:rsidRPr="00A554DA">
        <w:rPr>
          <w:rFonts w:eastAsia="Times New Roman" w:cs="Times New Roman"/>
          <w:sz w:val="27"/>
          <w:szCs w:val="27"/>
        </w:rPr>
        <w:lastRenderedPageBreak/>
        <w:t xml:space="preserve">образованием (25 января </w:t>
      </w:r>
      <w:smartTag w:uri="urn:schemas-microsoft-com:office:smarttags" w:element="metricconverter">
        <w:smartTagPr>
          <w:attr w:name="ProductID" w:val="2011 г"/>
        </w:smartTagPr>
        <w:r w:rsidRPr="00A554DA">
          <w:rPr>
            <w:rFonts w:eastAsia="Times New Roman" w:cs="Times New Roman"/>
            <w:sz w:val="27"/>
            <w:szCs w:val="27"/>
          </w:rPr>
          <w:t>2011 г</w:t>
        </w:r>
      </w:smartTag>
      <w:proofErr w:type="gramStart"/>
      <w:r w:rsidRPr="00A554DA">
        <w:rPr>
          <w:rFonts w:eastAsia="Times New Roman" w:cs="Times New Roman"/>
          <w:sz w:val="27"/>
          <w:szCs w:val="27"/>
        </w:rPr>
        <w:t xml:space="preserve">.).: </w:t>
      </w:r>
      <w:proofErr w:type="gramEnd"/>
      <w:r w:rsidRPr="00A554DA">
        <w:rPr>
          <w:rFonts w:eastAsia="Times New Roman" w:cs="Times New Roman"/>
          <w:sz w:val="27"/>
          <w:szCs w:val="27"/>
        </w:rPr>
        <w:t>В 2 т. Т.1. – М., 2011 – 408 с. С. 176 -181.</w:t>
      </w:r>
    </w:p>
    <w:p w:rsidR="00A554DA" w:rsidRDefault="0088266C" w:rsidP="00A554DA">
      <w:pPr>
        <w:pStyle w:val="a4"/>
        <w:numPr>
          <w:ilvl w:val="0"/>
          <w:numId w:val="8"/>
        </w:numPr>
        <w:jc w:val="both"/>
        <w:rPr>
          <w:rFonts w:eastAsia="Times New Roman" w:cs="Times New Roman"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 Е.Н. Выбор пути. Гость редакции. // Образование в современной школе №4 (143) 2012 с. 1.</w:t>
      </w:r>
    </w:p>
    <w:p w:rsidR="00A554DA" w:rsidRDefault="0088266C" w:rsidP="00A554DA">
      <w:pPr>
        <w:pStyle w:val="a4"/>
        <w:numPr>
          <w:ilvl w:val="0"/>
          <w:numId w:val="8"/>
        </w:numPr>
        <w:jc w:val="both"/>
        <w:rPr>
          <w:rFonts w:eastAsia="Times New Roman" w:cs="Times New Roman"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 Е.Н. Гражданско-нравственное воспитание школьников// Образование в современной школе №4 (143) 2012, с. 4 -7.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jc w:val="both"/>
        <w:rPr>
          <w:rFonts w:eastAsia="Times New Roman" w:cs="Times New Roman"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>, Е.Н. Кластерный подход как ресурс развития воспитательной системы современной школы// Материалы научно-практической конференции «Российский учитель в системе современного образования» (31.02.2012 – 01.02.2012). – М.: МПГУ, 2012. – 172 с. С.56-57.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, Е.Н. Развитие идей Т.И. </w:t>
      </w:r>
      <w:proofErr w:type="spellStart"/>
      <w:r w:rsidRPr="00A554DA">
        <w:rPr>
          <w:rFonts w:eastAsia="Times New Roman" w:cs="Times New Roman"/>
          <w:sz w:val="27"/>
          <w:szCs w:val="27"/>
        </w:rPr>
        <w:t>Шамовой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 об управлении  на основе кластерного подхода//</w:t>
      </w:r>
      <w:r w:rsidRPr="00A554DA">
        <w:rPr>
          <w:rFonts w:eastAsia="Times New Roman" w:cs="Times New Roman"/>
          <w:bCs/>
          <w:sz w:val="27"/>
          <w:szCs w:val="27"/>
        </w:rPr>
        <w:t xml:space="preserve">Модернизация системы отечественного образования: современные проблемы и эффективные управленческие решения: Сборник статей Четвертых Всероссийских </w:t>
      </w:r>
      <w:proofErr w:type="spellStart"/>
      <w:r w:rsidRPr="00A554DA">
        <w:rPr>
          <w:rFonts w:eastAsia="Times New Roman" w:cs="Times New Roman"/>
          <w:bCs/>
          <w:sz w:val="27"/>
          <w:szCs w:val="27"/>
        </w:rPr>
        <w:t>Шамовских</w:t>
      </w:r>
      <w:proofErr w:type="spellEnd"/>
      <w:r w:rsidRPr="00A554DA">
        <w:rPr>
          <w:rFonts w:eastAsia="Times New Roman" w:cs="Times New Roman"/>
          <w:bCs/>
          <w:sz w:val="27"/>
          <w:szCs w:val="27"/>
        </w:rPr>
        <w:t xml:space="preserve"> педагогических чтений научной школы Управления образованием </w:t>
      </w:r>
      <w:r w:rsidRPr="00A554DA">
        <w:rPr>
          <w:rFonts w:eastAsia="Times New Roman" w:cs="Times New Roman"/>
          <w:sz w:val="27"/>
          <w:szCs w:val="27"/>
        </w:rPr>
        <w:t xml:space="preserve">(25 января </w:t>
      </w:r>
      <w:smartTag w:uri="urn:schemas-microsoft-com:office:smarttags" w:element="metricconverter">
        <w:smartTagPr>
          <w:attr w:name="ProductID" w:val="2012 г"/>
        </w:smartTagPr>
        <w:r w:rsidRPr="00A554DA">
          <w:rPr>
            <w:rFonts w:eastAsia="Times New Roman" w:cs="Times New Roman"/>
            <w:sz w:val="27"/>
            <w:szCs w:val="27"/>
          </w:rPr>
          <w:t>2012 г</w:t>
        </w:r>
      </w:smartTag>
      <w:r w:rsidRPr="00A554DA">
        <w:rPr>
          <w:rFonts w:eastAsia="Times New Roman" w:cs="Times New Roman"/>
          <w:sz w:val="27"/>
          <w:szCs w:val="27"/>
        </w:rPr>
        <w:t>.).- М.,2012.- 580 с. С.429-431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sz w:val="27"/>
          <w:szCs w:val="27"/>
        </w:rPr>
        <w:t xml:space="preserve"> Е.Н. </w:t>
      </w:r>
      <w:r w:rsidRPr="00A554DA">
        <w:rPr>
          <w:rFonts w:eastAsia="Times New Roman" w:cs="Times New Roman"/>
          <w:bCs/>
          <w:sz w:val="27"/>
          <w:szCs w:val="27"/>
        </w:rPr>
        <w:t>Альтернативная форма повышения квалификации с использованием кластерного подхода//Профессиональное развитие учителей: Сборник материалов международной конференции. Прага, апрель 2012.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bCs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bCs/>
          <w:sz w:val="27"/>
          <w:szCs w:val="27"/>
        </w:rPr>
        <w:t xml:space="preserve"> </w:t>
      </w:r>
      <w:proofErr w:type="spellStart"/>
      <w:r w:rsidRPr="00A554DA">
        <w:rPr>
          <w:rFonts w:eastAsia="Times New Roman" w:cs="Times New Roman"/>
          <w:bCs/>
          <w:sz w:val="27"/>
          <w:szCs w:val="27"/>
        </w:rPr>
        <w:t>Е.Н.Развитие</w:t>
      </w:r>
      <w:proofErr w:type="spellEnd"/>
      <w:r w:rsidRPr="00A554DA">
        <w:rPr>
          <w:rFonts w:eastAsia="Times New Roman" w:cs="Times New Roman"/>
          <w:bCs/>
          <w:sz w:val="27"/>
          <w:szCs w:val="27"/>
        </w:rPr>
        <w:t xml:space="preserve"> прогнозирования в области воспитания в современной педагогике //Образование в современной школе №10 (161) 2013, С. 15-18.</w:t>
      </w:r>
    </w:p>
    <w:p w:rsidR="0088266C" w:rsidRPr="00A554DA" w:rsidRDefault="0088266C" w:rsidP="00A554DA">
      <w:pPr>
        <w:pStyle w:val="a4"/>
        <w:numPr>
          <w:ilvl w:val="0"/>
          <w:numId w:val="8"/>
        </w:numPr>
        <w:spacing w:after="40"/>
        <w:rPr>
          <w:rFonts w:eastAsia="Times New Roman" w:cs="Times New Roman"/>
          <w:bCs/>
          <w:sz w:val="27"/>
          <w:szCs w:val="27"/>
        </w:rPr>
      </w:pPr>
      <w:proofErr w:type="spellStart"/>
      <w:r w:rsidRPr="00A554DA">
        <w:rPr>
          <w:rFonts w:eastAsia="Times New Roman" w:cs="Times New Roman"/>
          <w:bCs/>
          <w:sz w:val="27"/>
          <w:szCs w:val="27"/>
        </w:rPr>
        <w:t>Семыкина</w:t>
      </w:r>
      <w:proofErr w:type="spellEnd"/>
      <w:r w:rsidRPr="00A554DA">
        <w:rPr>
          <w:rFonts w:eastAsia="Times New Roman" w:cs="Times New Roman"/>
          <w:bCs/>
          <w:sz w:val="27"/>
          <w:szCs w:val="27"/>
        </w:rPr>
        <w:t xml:space="preserve"> Е.Н. Социальные функции воспитания в условиях современной России/ Современная российская школа: социально-ориентированная модель управления: Сборник статей Шестых Всероссийские </w:t>
      </w:r>
      <w:proofErr w:type="spellStart"/>
      <w:r w:rsidRPr="00A554DA">
        <w:rPr>
          <w:rFonts w:eastAsia="Times New Roman" w:cs="Times New Roman"/>
          <w:bCs/>
          <w:sz w:val="27"/>
          <w:szCs w:val="27"/>
        </w:rPr>
        <w:t>Шамовские</w:t>
      </w:r>
      <w:proofErr w:type="spellEnd"/>
      <w:r w:rsidRPr="00A554DA">
        <w:rPr>
          <w:rFonts w:eastAsia="Times New Roman" w:cs="Times New Roman"/>
          <w:bCs/>
          <w:sz w:val="27"/>
          <w:szCs w:val="27"/>
        </w:rPr>
        <w:t xml:space="preserve"> Педагогические чтения научной школы управления образовательными системами (24 января </w:t>
      </w:r>
      <w:smartTag w:uri="urn:schemas-microsoft-com:office:smarttags" w:element="metricconverter">
        <w:smartTagPr>
          <w:attr w:name="ProductID" w:val="2014 г"/>
        </w:smartTagPr>
        <w:r w:rsidRPr="00A554DA">
          <w:rPr>
            <w:rFonts w:eastAsia="Times New Roman" w:cs="Times New Roman"/>
            <w:bCs/>
            <w:sz w:val="27"/>
            <w:szCs w:val="27"/>
          </w:rPr>
          <w:t>2014 г</w:t>
        </w:r>
      </w:smartTag>
      <w:r w:rsidRPr="00A554DA">
        <w:rPr>
          <w:rFonts w:eastAsia="Times New Roman" w:cs="Times New Roman"/>
          <w:bCs/>
          <w:sz w:val="27"/>
          <w:szCs w:val="27"/>
        </w:rPr>
        <w:t>.)/ отв</w:t>
      </w:r>
      <w:proofErr w:type="gramStart"/>
      <w:r w:rsidRPr="00A554DA">
        <w:rPr>
          <w:rFonts w:eastAsia="Times New Roman" w:cs="Times New Roman"/>
          <w:bCs/>
          <w:sz w:val="27"/>
          <w:szCs w:val="27"/>
        </w:rPr>
        <w:t>.р</w:t>
      </w:r>
      <w:proofErr w:type="gramEnd"/>
      <w:r w:rsidRPr="00A554DA">
        <w:rPr>
          <w:rFonts w:eastAsia="Times New Roman" w:cs="Times New Roman"/>
          <w:bCs/>
          <w:sz w:val="27"/>
          <w:szCs w:val="27"/>
        </w:rPr>
        <w:t xml:space="preserve">ед. С.Г. </w:t>
      </w:r>
      <w:proofErr w:type="spellStart"/>
      <w:r w:rsidRPr="00A554DA">
        <w:rPr>
          <w:rFonts w:eastAsia="Times New Roman" w:cs="Times New Roman"/>
          <w:bCs/>
          <w:sz w:val="27"/>
          <w:szCs w:val="27"/>
        </w:rPr>
        <w:t>Воровщиков</w:t>
      </w:r>
      <w:proofErr w:type="spellEnd"/>
      <w:r w:rsidRPr="00A554DA">
        <w:rPr>
          <w:rFonts w:eastAsia="Times New Roman" w:cs="Times New Roman"/>
          <w:bCs/>
          <w:sz w:val="27"/>
          <w:szCs w:val="27"/>
        </w:rPr>
        <w:t xml:space="preserve">, О.А. </w:t>
      </w:r>
      <w:proofErr w:type="spellStart"/>
      <w:r w:rsidRPr="00A554DA">
        <w:rPr>
          <w:rFonts w:eastAsia="Times New Roman" w:cs="Times New Roman"/>
          <w:bCs/>
          <w:sz w:val="27"/>
          <w:szCs w:val="27"/>
        </w:rPr>
        <w:t>Шклярова</w:t>
      </w:r>
      <w:proofErr w:type="spellEnd"/>
      <w:r w:rsidRPr="00A554DA">
        <w:rPr>
          <w:rFonts w:eastAsia="Times New Roman" w:cs="Times New Roman"/>
          <w:bCs/>
          <w:sz w:val="27"/>
          <w:szCs w:val="27"/>
        </w:rPr>
        <w:t xml:space="preserve">. М.- </w:t>
      </w:r>
      <w:smartTag w:uri="urn:schemas-microsoft-com:office:smarttags" w:element="metricconverter">
        <w:smartTagPr>
          <w:attr w:name="ProductID" w:val="2014 г"/>
        </w:smartTagPr>
        <w:r w:rsidRPr="00A554DA">
          <w:rPr>
            <w:rFonts w:eastAsia="Times New Roman" w:cs="Times New Roman"/>
            <w:bCs/>
            <w:sz w:val="27"/>
            <w:szCs w:val="27"/>
          </w:rPr>
          <w:t>2014 г</w:t>
        </w:r>
      </w:smartTag>
      <w:r w:rsidRPr="00A554DA">
        <w:rPr>
          <w:rFonts w:eastAsia="Times New Roman" w:cs="Times New Roman"/>
          <w:bCs/>
          <w:sz w:val="27"/>
          <w:szCs w:val="27"/>
        </w:rPr>
        <w:t>. – 508 с. С. 178-182.</w:t>
      </w:r>
    </w:p>
    <w:p w:rsidR="0088266C" w:rsidRPr="002A30FE" w:rsidRDefault="0088266C" w:rsidP="002A30FE">
      <w:pPr>
        <w:pStyle w:val="a4"/>
        <w:numPr>
          <w:ilvl w:val="0"/>
          <w:numId w:val="8"/>
        </w:numPr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2A30FE">
        <w:rPr>
          <w:rFonts w:eastAsia="Times New Roman" w:cs="Times New Roman"/>
          <w:bCs/>
          <w:sz w:val="27"/>
          <w:szCs w:val="27"/>
        </w:rPr>
        <w:t>Семыкина</w:t>
      </w:r>
      <w:proofErr w:type="spellEnd"/>
      <w:r w:rsidRPr="002A30FE">
        <w:rPr>
          <w:rFonts w:eastAsia="Times New Roman" w:cs="Times New Roman"/>
          <w:bCs/>
          <w:sz w:val="27"/>
          <w:szCs w:val="27"/>
        </w:rPr>
        <w:t xml:space="preserve"> Е.Н. Перспективы и риски воспитания в современной школе: попытка анализа ситуации. /Православная русская школа: Традиции, опыт, возможности, перспективы: опыт гимназии-пансиона Свято-</w:t>
      </w:r>
      <w:proofErr w:type="spellStart"/>
      <w:r w:rsidRPr="002A30FE">
        <w:rPr>
          <w:rFonts w:eastAsia="Times New Roman" w:cs="Times New Roman"/>
          <w:bCs/>
          <w:sz w:val="27"/>
          <w:szCs w:val="27"/>
        </w:rPr>
        <w:t>Алексиевской</w:t>
      </w:r>
      <w:proofErr w:type="spellEnd"/>
      <w:r w:rsidRPr="002A30FE">
        <w:rPr>
          <w:rFonts w:eastAsia="Times New Roman" w:cs="Times New Roman"/>
          <w:bCs/>
          <w:sz w:val="27"/>
          <w:szCs w:val="27"/>
        </w:rPr>
        <w:t xml:space="preserve"> Пустыни памяти протоиерея Василия </w:t>
      </w:r>
      <w:proofErr w:type="spellStart"/>
      <w:r w:rsidRPr="002A30FE">
        <w:rPr>
          <w:rFonts w:eastAsia="Times New Roman" w:cs="Times New Roman"/>
          <w:bCs/>
          <w:sz w:val="27"/>
          <w:szCs w:val="27"/>
        </w:rPr>
        <w:t>Лесняка</w:t>
      </w:r>
      <w:proofErr w:type="spellEnd"/>
      <w:r w:rsidRPr="002A30FE">
        <w:rPr>
          <w:rFonts w:eastAsia="Times New Roman" w:cs="Times New Roman"/>
          <w:bCs/>
          <w:sz w:val="27"/>
          <w:szCs w:val="27"/>
        </w:rPr>
        <w:t xml:space="preserve">: сборник материалов VII научно-практической образовательной конференции /под ред. </w:t>
      </w:r>
      <w:proofErr w:type="spellStart"/>
      <w:r w:rsidRPr="002A30FE">
        <w:rPr>
          <w:rFonts w:eastAsia="Times New Roman" w:cs="Times New Roman"/>
          <w:bCs/>
          <w:sz w:val="27"/>
          <w:szCs w:val="27"/>
        </w:rPr>
        <w:t>А.Н.Василенко</w:t>
      </w:r>
      <w:proofErr w:type="spellEnd"/>
      <w:r w:rsidRPr="002A30FE">
        <w:rPr>
          <w:rFonts w:eastAsia="Times New Roman" w:cs="Times New Roman"/>
          <w:bCs/>
          <w:sz w:val="27"/>
          <w:szCs w:val="27"/>
        </w:rPr>
        <w:t xml:space="preserve">, Л.В. </w:t>
      </w:r>
      <w:proofErr w:type="spellStart"/>
      <w:r w:rsidRPr="002A30FE">
        <w:rPr>
          <w:rFonts w:eastAsia="Times New Roman" w:cs="Times New Roman"/>
          <w:bCs/>
          <w:sz w:val="27"/>
          <w:szCs w:val="27"/>
        </w:rPr>
        <w:t>Байбородовой</w:t>
      </w:r>
      <w:proofErr w:type="spellEnd"/>
      <w:r w:rsidRPr="002A30FE">
        <w:rPr>
          <w:rFonts w:eastAsia="Times New Roman" w:cs="Times New Roman"/>
          <w:bCs/>
          <w:sz w:val="27"/>
          <w:szCs w:val="27"/>
        </w:rPr>
        <w:t xml:space="preserve"> </w:t>
      </w:r>
      <w:proofErr w:type="spellStart"/>
      <w:r w:rsidRPr="002A30FE">
        <w:rPr>
          <w:rFonts w:eastAsia="Times New Roman" w:cs="Times New Roman"/>
          <w:bCs/>
          <w:sz w:val="27"/>
          <w:szCs w:val="27"/>
        </w:rPr>
        <w:t>Т.С.Лебедевой</w:t>
      </w:r>
      <w:proofErr w:type="spellEnd"/>
      <w:r w:rsidRPr="002A30FE">
        <w:rPr>
          <w:rFonts w:eastAsia="Times New Roman" w:cs="Times New Roman"/>
          <w:bCs/>
          <w:sz w:val="27"/>
          <w:szCs w:val="27"/>
        </w:rPr>
        <w:t>. – Ярославль: ИД «Канцлер», 2015. 600 с. С. 129-138.</w:t>
      </w:r>
    </w:p>
    <w:p w:rsidR="0088266C" w:rsidRPr="002A30FE" w:rsidRDefault="0088266C" w:rsidP="002A30FE">
      <w:pPr>
        <w:pStyle w:val="a4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sz w:val="27"/>
          <w:szCs w:val="27"/>
        </w:rPr>
      </w:pPr>
      <w:proofErr w:type="spellStart"/>
      <w:r w:rsidRPr="002A30FE">
        <w:rPr>
          <w:rFonts w:eastAsia="Times New Roman" w:cs="Times New Roman"/>
          <w:bCs/>
          <w:sz w:val="27"/>
          <w:szCs w:val="27"/>
        </w:rPr>
        <w:t>Семыкина</w:t>
      </w:r>
      <w:proofErr w:type="spellEnd"/>
      <w:r w:rsidRPr="002A30FE">
        <w:rPr>
          <w:rFonts w:eastAsia="Times New Roman" w:cs="Times New Roman"/>
          <w:bCs/>
          <w:sz w:val="27"/>
          <w:szCs w:val="27"/>
        </w:rPr>
        <w:t xml:space="preserve"> Е.Н. О гражданско-нравственном воспитании, Яне </w:t>
      </w:r>
      <w:proofErr w:type="spellStart"/>
      <w:r w:rsidRPr="002A30FE">
        <w:rPr>
          <w:rFonts w:eastAsia="Times New Roman" w:cs="Times New Roman"/>
          <w:bCs/>
          <w:sz w:val="27"/>
          <w:szCs w:val="27"/>
        </w:rPr>
        <w:t>Амосе</w:t>
      </w:r>
      <w:proofErr w:type="spellEnd"/>
      <w:r w:rsidRPr="002A30FE">
        <w:rPr>
          <w:rFonts w:eastAsia="Times New Roman" w:cs="Times New Roman"/>
          <w:bCs/>
          <w:sz w:val="27"/>
          <w:szCs w:val="27"/>
        </w:rPr>
        <w:t xml:space="preserve"> Коменском и «материнской школе»/Comenius-425 в 2014 году. Международный проект. Сценарий о счастье для «человека с маленькой буквы», или Жизненная ситуация, случай, событие – «кванты» жизненного пути, биографии, судьбы человека/ Науч. ред. И.С. Белов, Г.И. Михеева, С.П. </w:t>
      </w:r>
      <w:proofErr w:type="spellStart"/>
      <w:r w:rsidRPr="002A30FE">
        <w:rPr>
          <w:rFonts w:eastAsia="Times New Roman" w:cs="Times New Roman"/>
          <w:bCs/>
          <w:sz w:val="27"/>
          <w:szCs w:val="27"/>
        </w:rPr>
        <w:t>Пимчев</w:t>
      </w:r>
      <w:proofErr w:type="spellEnd"/>
      <w:r w:rsidRPr="002A30FE">
        <w:rPr>
          <w:rFonts w:eastAsia="Times New Roman" w:cs="Times New Roman"/>
          <w:bCs/>
          <w:sz w:val="27"/>
          <w:szCs w:val="27"/>
        </w:rPr>
        <w:t>.– М., 2015.– 340 с. С.313-319.</w:t>
      </w:r>
    </w:p>
    <w:p w:rsidR="007E3183" w:rsidRPr="008B7373" w:rsidRDefault="007E3183" w:rsidP="007E318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B7373">
        <w:rPr>
          <w:rFonts w:ascii="Times New Roman" w:hAnsi="Times New Roman" w:cs="Times New Roman"/>
          <w:b/>
          <w:sz w:val="27"/>
          <w:szCs w:val="27"/>
        </w:rPr>
        <w:lastRenderedPageBreak/>
        <w:t>Юшина Елена Анатольевна</w:t>
      </w:r>
    </w:p>
    <w:p w:rsidR="007E3183" w:rsidRDefault="007E3183" w:rsidP="007E318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B7373">
        <w:rPr>
          <w:rFonts w:ascii="Times New Roman" w:hAnsi="Times New Roman" w:cs="Times New Roman"/>
          <w:b/>
          <w:sz w:val="27"/>
          <w:szCs w:val="27"/>
        </w:rPr>
        <w:t>(учитель истории</w:t>
      </w:r>
      <w:r>
        <w:rPr>
          <w:rFonts w:ascii="Times New Roman" w:hAnsi="Times New Roman" w:cs="Times New Roman"/>
          <w:b/>
          <w:sz w:val="27"/>
          <w:szCs w:val="27"/>
        </w:rPr>
        <w:t xml:space="preserve"> и обществознания</w:t>
      </w:r>
      <w:r w:rsidRPr="008B7373">
        <w:rPr>
          <w:rFonts w:ascii="Times New Roman" w:hAnsi="Times New Roman" w:cs="Times New Roman"/>
          <w:b/>
          <w:sz w:val="27"/>
          <w:szCs w:val="27"/>
        </w:rPr>
        <w:t>)</w:t>
      </w:r>
    </w:p>
    <w:p w:rsidR="007E3183" w:rsidRPr="008B7373" w:rsidRDefault="007E3183" w:rsidP="007E3183">
      <w:pPr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Публикации</w:t>
      </w:r>
    </w:p>
    <w:p w:rsidR="007E3183" w:rsidRPr="008B7373" w:rsidRDefault="007E3183" w:rsidP="007E3183">
      <w:pPr>
        <w:pStyle w:val="a4"/>
        <w:numPr>
          <w:ilvl w:val="0"/>
          <w:numId w:val="2"/>
        </w:numPr>
        <w:rPr>
          <w:rFonts w:cs="Times New Roman"/>
          <w:sz w:val="27"/>
          <w:szCs w:val="27"/>
        </w:rPr>
      </w:pPr>
      <w:r w:rsidRPr="008B7373">
        <w:rPr>
          <w:rFonts w:cs="Times New Roman"/>
          <w:sz w:val="27"/>
          <w:szCs w:val="27"/>
        </w:rPr>
        <w:t xml:space="preserve">Юшина Е.А. Генезис понятия бонапартизма в политологическом измерении \\ Современная украинская политика. – </w:t>
      </w:r>
      <w:proofErr w:type="spellStart"/>
      <w:r w:rsidRPr="008B7373">
        <w:rPr>
          <w:rFonts w:cs="Times New Roman"/>
          <w:sz w:val="27"/>
          <w:szCs w:val="27"/>
        </w:rPr>
        <w:t>Спецвыпуск</w:t>
      </w:r>
      <w:proofErr w:type="spellEnd"/>
      <w:r w:rsidRPr="008B7373">
        <w:rPr>
          <w:rFonts w:cs="Times New Roman"/>
          <w:sz w:val="27"/>
          <w:szCs w:val="27"/>
        </w:rPr>
        <w:t>: Интеграционные процессы в современном мире: региональные измерения. – К.: Изд-во «Центр социальных коммуникаций», 2012. – с. 261-276.</w:t>
      </w:r>
    </w:p>
    <w:p w:rsidR="007E3183" w:rsidRPr="008B7373" w:rsidRDefault="007E3183" w:rsidP="007E3183">
      <w:pPr>
        <w:pStyle w:val="a4"/>
        <w:numPr>
          <w:ilvl w:val="0"/>
          <w:numId w:val="2"/>
        </w:numPr>
        <w:rPr>
          <w:rFonts w:cs="Times New Roman"/>
          <w:sz w:val="27"/>
          <w:szCs w:val="27"/>
        </w:rPr>
      </w:pPr>
      <w:r w:rsidRPr="008B7373">
        <w:rPr>
          <w:rFonts w:cs="Times New Roman"/>
          <w:sz w:val="27"/>
          <w:szCs w:val="27"/>
        </w:rPr>
        <w:t xml:space="preserve">Юшина Е.А. Исторические уроки последствий Французской революции \\ Современная украинская политика. – </w:t>
      </w:r>
      <w:proofErr w:type="spellStart"/>
      <w:r w:rsidRPr="008B7373">
        <w:rPr>
          <w:rFonts w:cs="Times New Roman"/>
          <w:sz w:val="27"/>
          <w:szCs w:val="27"/>
        </w:rPr>
        <w:t>Спецвыпуск</w:t>
      </w:r>
      <w:proofErr w:type="spellEnd"/>
      <w:r w:rsidRPr="008B7373">
        <w:rPr>
          <w:rFonts w:cs="Times New Roman"/>
          <w:sz w:val="27"/>
          <w:szCs w:val="27"/>
        </w:rPr>
        <w:t>: Украина как субъект современных цивилизационных процессов. – К.: Феникс, 2011. – с. 140-150.</w:t>
      </w:r>
    </w:p>
    <w:p w:rsidR="007E3183" w:rsidRPr="008B7373" w:rsidRDefault="007E3183" w:rsidP="007E3183">
      <w:pPr>
        <w:pStyle w:val="a4"/>
        <w:numPr>
          <w:ilvl w:val="0"/>
          <w:numId w:val="2"/>
        </w:numPr>
        <w:rPr>
          <w:rFonts w:cs="Times New Roman"/>
          <w:sz w:val="27"/>
          <w:szCs w:val="27"/>
        </w:rPr>
      </w:pPr>
      <w:r w:rsidRPr="008B7373">
        <w:rPr>
          <w:rFonts w:cs="Times New Roman"/>
          <w:sz w:val="27"/>
          <w:szCs w:val="27"/>
        </w:rPr>
        <w:t xml:space="preserve">Юшина Е.А. Предпосылки возникновения режимов единоличной власти в древности и в новое время \\ </w:t>
      </w:r>
      <w:r w:rsidRPr="008B7373">
        <w:rPr>
          <w:rFonts w:cs="Times New Roman"/>
          <w:sz w:val="27"/>
          <w:szCs w:val="27"/>
          <w:lang w:val="en-US"/>
        </w:rPr>
        <w:t>Modern</w:t>
      </w:r>
      <w:r w:rsidRPr="008B7373">
        <w:rPr>
          <w:rFonts w:cs="Times New Roman"/>
          <w:sz w:val="27"/>
          <w:szCs w:val="27"/>
        </w:rPr>
        <w:t xml:space="preserve"> </w:t>
      </w:r>
      <w:r w:rsidRPr="008B7373">
        <w:rPr>
          <w:rFonts w:cs="Times New Roman"/>
          <w:sz w:val="27"/>
          <w:szCs w:val="27"/>
          <w:lang w:val="en-US"/>
        </w:rPr>
        <w:t>socio</w:t>
      </w:r>
      <w:r w:rsidRPr="008B7373">
        <w:rPr>
          <w:rFonts w:cs="Times New Roman"/>
          <w:sz w:val="27"/>
          <w:szCs w:val="27"/>
        </w:rPr>
        <w:t>-</w:t>
      </w:r>
      <w:r w:rsidRPr="008B7373">
        <w:rPr>
          <w:rFonts w:cs="Times New Roman"/>
          <w:sz w:val="27"/>
          <w:szCs w:val="27"/>
          <w:lang w:val="en-US"/>
        </w:rPr>
        <w:t>political</w:t>
      </w:r>
      <w:r w:rsidRPr="008B7373">
        <w:rPr>
          <w:rFonts w:cs="Times New Roman"/>
          <w:sz w:val="27"/>
          <w:szCs w:val="27"/>
        </w:rPr>
        <w:t xml:space="preserve"> </w:t>
      </w:r>
      <w:r w:rsidRPr="008B7373">
        <w:rPr>
          <w:rFonts w:cs="Times New Roman"/>
          <w:sz w:val="27"/>
          <w:szCs w:val="27"/>
          <w:lang w:val="en-US"/>
        </w:rPr>
        <w:t>processes</w:t>
      </w:r>
      <w:r w:rsidRPr="008B7373">
        <w:rPr>
          <w:rFonts w:cs="Times New Roman"/>
          <w:sz w:val="27"/>
          <w:szCs w:val="27"/>
        </w:rPr>
        <w:t xml:space="preserve"> </w:t>
      </w:r>
      <w:r w:rsidRPr="008B7373">
        <w:rPr>
          <w:rFonts w:cs="Times New Roman"/>
          <w:sz w:val="27"/>
          <w:szCs w:val="27"/>
          <w:lang w:val="en-US"/>
        </w:rPr>
        <w:t>in</w:t>
      </w:r>
      <w:r w:rsidRPr="008B7373">
        <w:rPr>
          <w:rFonts w:cs="Times New Roman"/>
          <w:sz w:val="27"/>
          <w:szCs w:val="27"/>
        </w:rPr>
        <w:t xml:space="preserve"> </w:t>
      </w:r>
      <w:r w:rsidRPr="008B7373">
        <w:rPr>
          <w:rFonts w:cs="Times New Roman"/>
          <w:sz w:val="27"/>
          <w:szCs w:val="27"/>
          <w:lang w:val="en-US"/>
        </w:rPr>
        <w:t>Russia</w:t>
      </w:r>
      <w:r w:rsidRPr="008B7373">
        <w:rPr>
          <w:rFonts w:cs="Times New Roman"/>
          <w:sz w:val="27"/>
          <w:szCs w:val="27"/>
        </w:rPr>
        <w:t xml:space="preserve">, </w:t>
      </w:r>
      <w:r w:rsidRPr="008B7373">
        <w:rPr>
          <w:rFonts w:cs="Times New Roman"/>
          <w:sz w:val="27"/>
          <w:szCs w:val="27"/>
          <w:lang w:val="en-US"/>
        </w:rPr>
        <w:t>Europe</w:t>
      </w:r>
      <w:r w:rsidRPr="008B7373">
        <w:rPr>
          <w:rFonts w:cs="Times New Roman"/>
          <w:sz w:val="27"/>
          <w:szCs w:val="27"/>
        </w:rPr>
        <w:t xml:space="preserve"> </w:t>
      </w:r>
      <w:r w:rsidRPr="008B7373">
        <w:rPr>
          <w:rFonts w:cs="Times New Roman"/>
          <w:sz w:val="27"/>
          <w:szCs w:val="27"/>
          <w:lang w:val="en-US"/>
        </w:rPr>
        <w:t>and</w:t>
      </w:r>
      <w:r w:rsidRPr="008B7373">
        <w:rPr>
          <w:rFonts w:cs="Times New Roman"/>
          <w:sz w:val="27"/>
          <w:szCs w:val="27"/>
        </w:rPr>
        <w:t xml:space="preserve"> </w:t>
      </w:r>
      <w:r w:rsidRPr="008B7373">
        <w:rPr>
          <w:rFonts w:cs="Times New Roman"/>
          <w:sz w:val="27"/>
          <w:szCs w:val="27"/>
          <w:lang w:val="en-US"/>
        </w:rPr>
        <w:t>in</w:t>
      </w:r>
      <w:r w:rsidRPr="008B7373">
        <w:rPr>
          <w:rFonts w:cs="Times New Roman"/>
          <w:sz w:val="27"/>
          <w:szCs w:val="27"/>
        </w:rPr>
        <w:t xml:space="preserve"> </w:t>
      </w:r>
      <w:r w:rsidRPr="008B7373">
        <w:rPr>
          <w:rFonts w:cs="Times New Roman"/>
          <w:sz w:val="27"/>
          <w:szCs w:val="27"/>
          <w:lang w:val="en-US"/>
        </w:rPr>
        <w:t>the</w:t>
      </w:r>
      <w:r w:rsidRPr="008B7373">
        <w:rPr>
          <w:rFonts w:cs="Times New Roman"/>
          <w:sz w:val="27"/>
          <w:szCs w:val="27"/>
        </w:rPr>
        <w:t xml:space="preserve"> </w:t>
      </w:r>
      <w:r w:rsidRPr="008B7373">
        <w:rPr>
          <w:rFonts w:cs="Times New Roman"/>
          <w:sz w:val="27"/>
          <w:szCs w:val="27"/>
          <w:lang w:val="en-US"/>
        </w:rPr>
        <w:t>World</w:t>
      </w:r>
      <w:r w:rsidRPr="008B7373">
        <w:rPr>
          <w:rFonts w:cs="Times New Roman"/>
          <w:sz w:val="27"/>
          <w:szCs w:val="27"/>
        </w:rPr>
        <w:t xml:space="preserve">. </w:t>
      </w:r>
      <w:r w:rsidRPr="008B7373">
        <w:rPr>
          <w:rFonts w:cs="Times New Roman"/>
          <w:sz w:val="27"/>
          <w:szCs w:val="27"/>
          <w:lang w:val="en-US"/>
        </w:rPr>
        <w:t>Volume</w:t>
      </w:r>
      <w:r w:rsidRPr="008B7373">
        <w:rPr>
          <w:rFonts w:cs="Times New Roman"/>
          <w:sz w:val="27"/>
          <w:szCs w:val="27"/>
        </w:rPr>
        <w:t xml:space="preserve"> 3 \ </w:t>
      </w:r>
      <w:proofErr w:type="spellStart"/>
      <w:proofErr w:type="gramStart"/>
      <w:r w:rsidRPr="008B7373">
        <w:rPr>
          <w:rFonts w:cs="Times New Roman"/>
          <w:sz w:val="27"/>
          <w:szCs w:val="27"/>
          <w:lang w:val="en-US"/>
        </w:rPr>
        <w:t>ed</w:t>
      </w:r>
      <w:proofErr w:type="spellEnd"/>
      <w:proofErr w:type="gramEnd"/>
      <w:r w:rsidRPr="008B7373">
        <w:rPr>
          <w:rFonts w:cs="Times New Roman"/>
          <w:sz w:val="27"/>
          <w:szCs w:val="27"/>
        </w:rPr>
        <w:t xml:space="preserve">. </w:t>
      </w:r>
      <w:r w:rsidRPr="008B7373">
        <w:rPr>
          <w:rFonts w:cs="Times New Roman"/>
          <w:sz w:val="27"/>
          <w:szCs w:val="27"/>
          <w:lang w:val="en-US"/>
        </w:rPr>
        <w:t>By</w:t>
      </w:r>
      <w:r w:rsidRPr="008B7373">
        <w:rPr>
          <w:rFonts w:cs="Times New Roman"/>
          <w:sz w:val="27"/>
          <w:szCs w:val="27"/>
        </w:rPr>
        <w:t xml:space="preserve"> </w:t>
      </w:r>
      <w:r w:rsidRPr="008B7373">
        <w:rPr>
          <w:rFonts w:cs="Times New Roman"/>
          <w:sz w:val="27"/>
          <w:szCs w:val="27"/>
          <w:lang w:val="en-US"/>
        </w:rPr>
        <w:t>D</w:t>
      </w:r>
      <w:r w:rsidRPr="008B7373">
        <w:rPr>
          <w:rFonts w:cs="Times New Roman"/>
          <w:sz w:val="27"/>
          <w:szCs w:val="27"/>
        </w:rPr>
        <w:t>.</w:t>
      </w:r>
      <w:proofErr w:type="spellStart"/>
      <w:r w:rsidRPr="008B7373">
        <w:rPr>
          <w:rFonts w:cs="Times New Roman"/>
          <w:sz w:val="27"/>
          <w:szCs w:val="27"/>
          <w:lang w:val="en-US"/>
        </w:rPr>
        <w:t>Pukas</w:t>
      </w:r>
      <w:proofErr w:type="spellEnd"/>
      <w:r w:rsidRPr="008B7373">
        <w:rPr>
          <w:rFonts w:cs="Times New Roman"/>
          <w:sz w:val="27"/>
          <w:szCs w:val="27"/>
        </w:rPr>
        <w:t xml:space="preserve">. – </w:t>
      </w:r>
      <w:r w:rsidRPr="008B7373">
        <w:rPr>
          <w:rFonts w:cs="Times New Roman"/>
          <w:sz w:val="27"/>
          <w:szCs w:val="27"/>
          <w:lang w:val="en-US"/>
        </w:rPr>
        <w:t>Stuttgart</w:t>
      </w:r>
      <w:r w:rsidRPr="008B7373">
        <w:rPr>
          <w:rFonts w:cs="Times New Roman"/>
          <w:sz w:val="27"/>
          <w:szCs w:val="27"/>
        </w:rPr>
        <w:t xml:space="preserve">, </w:t>
      </w:r>
      <w:r w:rsidRPr="008B7373">
        <w:rPr>
          <w:rFonts w:cs="Times New Roman"/>
          <w:sz w:val="27"/>
          <w:szCs w:val="27"/>
          <w:lang w:val="en-US"/>
        </w:rPr>
        <w:t>ORT</w:t>
      </w:r>
      <w:r w:rsidRPr="008B7373">
        <w:rPr>
          <w:rFonts w:cs="Times New Roman"/>
          <w:sz w:val="27"/>
          <w:szCs w:val="27"/>
        </w:rPr>
        <w:t xml:space="preserve"> </w:t>
      </w:r>
      <w:r w:rsidRPr="008B7373">
        <w:rPr>
          <w:rFonts w:cs="Times New Roman"/>
          <w:sz w:val="27"/>
          <w:szCs w:val="27"/>
          <w:lang w:val="en-US"/>
        </w:rPr>
        <w:t>Publishing</w:t>
      </w:r>
      <w:r w:rsidRPr="008B7373">
        <w:rPr>
          <w:rFonts w:cs="Times New Roman"/>
          <w:sz w:val="27"/>
          <w:szCs w:val="27"/>
        </w:rPr>
        <w:t xml:space="preserve">, 2013. – </w:t>
      </w:r>
      <w:r w:rsidRPr="008B7373">
        <w:rPr>
          <w:rFonts w:cs="Times New Roman"/>
          <w:sz w:val="27"/>
          <w:szCs w:val="27"/>
          <w:lang w:val="en-US"/>
        </w:rPr>
        <w:t>p</w:t>
      </w:r>
      <w:r w:rsidRPr="008B7373">
        <w:rPr>
          <w:rFonts w:cs="Times New Roman"/>
          <w:sz w:val="27"/>
          <w:szCs w:val="27"/>
        </w:rPr>
        <w:t>. 90-106.</w:t>
      </w:r>
    </w:p>
    <w:p w:rsidR="007E3183" w:rsidRPr="008B7373" w:rsidRDefault="007E3183" w:rsidP="007E3183">
      <w:pPr>
        <w:pStyle w:val="a4"/>
        <w:numPr>
          <w:ilvl w:val="0"/>
          <w:numId w:val="2"/>
        </w:numPr>
        <w:rPr>
          <w:rFonts w:cs="Times New Roman"/>
          <w:sz w:val="27"/>
          <w:szCs w:val="27"/>
        </w:rPr>
      </w:pPr>
      <w:r w:rsidRPr="008B7373">
        <w:rPr>
          <w:rFonts w:cs="Times New Roman"/>
          <w:sz w:val="27"/>
          <w:szCs w:val="27"/>
        </w:rPr>
        <w:t xml:space="preserve">Юшина Е.А. Природа постсоветского авторитаризма в контексте трансформации \ История и теория политики \ Политология \\ Актуальные вопросы общественных наук: социология, политология, философия, история \ Сб. ст. по материалам </w:t>
      </w:r>
      <w:r w:rsidRPr="008B7373">
        <w:rPr>
          <w:rFonts w:cs="Times New Roman"/>
          <w:sz w:val="27"/>
          <w:szCs w:val="27"/>
          <w:lang w:val="en-US"/>
        </w:rPr>
        <w:t>XXXVI</w:t>
      </w:r>
      <w:r w:rsidRPr="008B7373">
        <w:rPr>
          <w:rFonts w:cs="Times New Roman"/>
          <w:sz w:val="27"/>
          <w:szCs w:val="27"/>
        </w:rPr>
        <w:t xml:space="preserve"> </w:t>
      </w:r>
      <w:proofErr w:type="spellStart"/>
      <w:r w:rsidRPr="008B7373">
        <w:rPr>
          <w:rFonts w:cs="Times New Roman"/>
          <w:sz w:val="27"/>
          <w:szCs w:val="27"/>
        </w:rPr>
        <w:t>междунар</w:t>
      </w:r>
      <w:proofErr w:type="spellEnd"/>
      <w:r w:rsidRPr="008B7373">
        <w:rPr>
          <w:rFonts w:cs="Times New Roman"/>
          <w:sz w:val="27"/>
          <w:szCs w:val="27"/>
        </w:rPr>
        <w:t>. науч.-</w:t>
      </w:r>
      <w:proofErr w:type="spellStart"/>
      <w:r w:rsidRPr="008B7373">
        <w:rPr>
          <w:rFonts w:cs="Times New Roman"/>
          <w:sz w:val="27"/>
          <w:szCs w:val="27"/>
        </w:rPr>
        <w:t>практ</w:t>
      </w:r>
      <w:proofErr w:type="spellEnd"/>
      <w:r w:rsidRPr="008B7373">
        <w:rPr>
          <w:rFonts w:cs="Times New Roman"/>
          <w:sz w:val="27"/>
          <w:szCs w:val="27"/>
        </w:rPr>
        <w:t xml:space="preserve">. </w:t>
      </w:r>
      <w:proofErr w:type="spellStart"/>
      <w:r w:rsidRPr="008B7373">
        <w:rPr>
          <w:rFonts w:cs="Times New Roman"/>
          <w:sz w:val="27"/>
          <w:szCs w:val="27"/>
        </w:rPr>
        <w:t>конф</w:t>
      </w:r>
      <w:proofErr w:type="spellEnd"/>
      <w:r w:rsidRPr="008B7373">
        <w:rPr>
          <w:rFonts w:cs="Times New Roman"/>
          <w:sz w:val="27"/>
          <w:szCs w:val="27"/>
        </w:rPr>
        <w:t>. №4 (36). Новосибирск: Изд. «</w:t>
      </w:r>
      <w:proofErr w:type="spellStart"/>
      <w:r w:rsidRPr="008B7373">
        <w:rPr>
          <w:rFonts w:cs="Times New Roman"/>
          <w:sz w:val="27"/>
          <w:szCs w:val="27"/>
        </w:rPr>
        <w:t>СибАК</w:t>
      </w:r>
      <w:proofErr w:type="spellEnd"/>
      <w:r w:rsidRPr="008B7373">
        <w:rPr>
          <w:rFonts w:cs="Times New Roman"/>
          <w:sz w:val="27"/>
          <w:szCs w:val="27"/>
        </w:rPr>
        <w:t>», 2014. – с. 8-27.</w:t>
      </w:r>
    </w:p>
    <w:p w:rsidR="007E3183" w:rsidRPr="008B7373" w:rsidRDefault="007E3183" w:rsidP="007E3183">
      <w:pPr>
        <w:pStyle w:val="a4"/>
        <w:numPr>
          <w:ilvl w:val="0"/>
          <w:numId w:val="2"/>
        </w:numPr>
        <w:rPr>
          <w:rFonts w:cs="Times New Roman"/>
          <w:sz w:val="27"/>
          <w:szCs w:val="27"/>
        </w:rPr>
      </w:pPr>
      <w:r w:rsidRPr="008B7373">
        <w:rPr>
          <w:rFonts w:cs="Times New Roman"/>
          <w:sz w:val="27"/>
          <w:szCs w:val="27"/>
        </w:rPr>
        <w:t xml:space="preserve">Юшина Е.А. Проблема концептуализации Французской революции </w:t>
      </w:r>
      <w:r w:rsidRPr="008B7373">
        <w:rPr>
          <w:rFonts w:cs="Times New Roman"/>
          <w:sz w:val="27"/>
          <w:szCs w:val="27"/>
          <w:lang w:val="en-US"/>
        </w:rPr>
        <w:t>XVIII</w:t>
      </w:r>
      <w:r w:rsidRPr="008B7373">
        <w:rPr>
          <w:rFonts w:cs="Times New Roman"/>
          <w:sz w:val="27"/>
          <w:szCs w:val="27"/>
        </w:rPr>
        <w:t xml:space="preserve"> века в западной и российской историографии \\ Актуальные проблемы социально-гуманитарных наук: Материалы Всеукраинской научной конференции (г. Днепропетровск, 17 декабря 2011 г.): в 2-х частях. – Д.: ТОВ «Инновация», 2011. – ч. 2. – с. 141-148.</w:t>
      </w:r>
    </w:p>
    <w:p w:rsidR="007E3183" w:rsidRPr="008B7373" w:rsidRDefault="007E3183" w:rsidP="007E3183">
      <w:pPr>
        <w:pStyle w:val="a4"/>
        <w:numPr>
          <w:ilvl w:val="0"/>
          <w:numId w:val="2"/>
        </w:numPr>
        <w:rPr>
          <w:rFonts w:cs="Times New Roman"/>
          <w:sz w:val="27"/>
          <w:szCs w:val="27"/>
        </w:rPr>
      </w:pPr>
      <w:r w:rsidRPr="008B7373">
        <w:rPr>
          <w:rFonts w:cs="Times New Roman"/>
          <w:sz w:val="27"/>
          <w:szCs w:val="27"/>
        </w:rPr>
        <w:t xml:space="preserve">Юшина Е.А. Система измерения социально-политических феноменов \ Философия и культурология \\ Приднепровские социально-гуманитарные чтения: Материалы Запорожской сессии </w:t>
      </w:r>
      <w:r w:rsidRPr="008B7373">
        <w:rPr>
          <w:rFonts w:cs="Times New Roman"/>
          <w:sz w:val="27"/>
          <w:szCs w:val="27"/>
          <w:lang w:val="en-US"/>
        </w:rPr>
        <w:t>I</w:t>
      </w:r>
      <w:r w:rsidRPr="008B7373">
        <w:rPr>
          <w:rFonts w:cs="Times New Roman"/>
          <w:sz w:val="27"/>
          <w:szCs w:val="27"/>
        </w:rPr>
        <w:t xml:space="preserve"> Всеукраинской научно-практической конференции (г. Запорожье, 11 апреля 2012 г.): в 4-хт частях. – Д.: ТОВ «Инновация», 2011. – ч. 4. – с. 76-80.</w:t>
      </w:r>
    </w:p>
    <w:p w:rsidR="007E3183" w:rsidRPr="009C71FA" w:rsidRDefault="007E3183" w:rsidP="007E3183">
      <w:pPr>
        <w:pStyle w:val="a4"/>
        <w:numPr>
          <w:ilvl w:val="0"/>
          <w:numId w:val="2"/>
        </w:numPr>
        <w:rPr>
          <w:rFonts w:cs="Times New Roman"/>
          <w:sz w:val="27"/>
          <w:szCs w:val="27"/>
        </w:rPr>
      </w:pPr>
      <w:r w:rsidRPr="008B7373">
        <w:rPr>
          <w:rFonts w:cs="Times New Roman"/>
          <w:sz w:val="27"/>
          <w:szCs w:val="27"/>
        </w:rPr>
        <w:t xml:space="preserve">Юшина Е.А. Сущность методологического кризиса современной политической науки и пути его преодоления \ Политические науки в Украине и мире \\ Приднепровские социально-гуманитарные чтения: Материалы Кировоградской сессии </w:t>
      </w:r>
      <w:r w:rsidRPr="008B7373">
        <w:rPr>
          <w:rFonts w:cs="Times New Roman"/>
          <w:sz w:val="27"/>
          <w:szCs w:val="27"/>
          <w:lang w:val="en-US"/>
        </w:rPr>
        <w:t>I</w:t>
      </w:r>
      <w:r w:rsidRPr="008B7373">
        <w:rPr>
          <w:rFonts w:cs="Times New Roman"/>
          <w:sz w:val="27"/>
          <w:szCs w:val="27"/>
        </w:rPr>
        <w:t xml:space="preserve"> Всеукраинской научно-практической конференции (г. Кировоград, 15 июня 2012 г.): в 2-х частях. – Д.: ТОВ «Инновация», 2012. – ч. 1. – с. 49-53.</w:t>
      </w:r>
    </w:p>
    <w:p w:rsidR="007E3183" w:rsidRPr="0088266C" w:rsidRDefault="007E3183" w:rsidP="0088266C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B227B7" w:rsidRPr="008B7373" w:rsidRDefault="00B227B7" w:rsidP="00CF64A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proofErr w:type="spellStart"/>
      <w:r w:rsidRPr="008B7373">
        <w:rPr>
          <w:rFonts w:ascii="Times New Roman" w:hAnsi="Times New Roman" w:cs="Times New Roman"/>
          <w:b/>
          <w:sz w:val="27"/>
          <w:szCs w:val="27"/>
        </w:rPr>
        <w:lastRenderedPageBreak/>
        <w:t>Скопцова</w:t>
      </w:r>
      <w:proofErr w:type="spellEnd"/>
      <w:r w:rsidRPr="008B7373">
        <w:rPr>
          <w:rFonts w:ascii="Times New Roman" w:hAnsi="Times New Roman" w:cs="Times New Roman"/>
          <w:b/>
          <w:sz w:val="27"/>
          <w:szCs w:val="27"/>
        </w:rPr>
        <w:t xml:space="preserve"> Татьяна Николаевна</w:t>
      </w:r>
    </w:p>
    <w:p w:rsidR="00B227B7" w:rsidRPr="008B7373" w:rsidRDefault="00B227B7" w:rsidP="00CF64A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B7373">
        <w:rPr>
          <w:rFonts w:ascii="Times New Roman" w:hAnsi="Times New Roman" w:cs="Times New Roman"/>
          <w:b/>
          <w:sz w:val="27"/>
          <w:szCs w:val="27"/>
        </w:rPr>
        <w:t>(учитель биологии и химии)</w:t>
      </w:r>
    </w:p>
    <w:p w:rsidR="00CF64AC" w:rsidRDefault="00CF64AC" w:rsidP="00900343">
      <w:pPr>
        <w:snapToGrid w:val="0"/>
        <w:spacing w:line="200" w:lineRule="atLeast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227B7" w:rsidRPr="008B7373" w:rsidRDefault="00CA656D" w:rsidP="00900343">
      <w:pPr>
        <w:snapToGrid w:val="0"/>
        <w:spacing w:line="200" w:lineRule="atLeast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Публикации</w:t>
      </w:r>
    </w:p>
    <w:p w:rsidR="00B227B7" w:rsidRDefault="00B227B7" w:rsidP="00943BA1">
      <w:pPr>
        <w:pStyle w:val="a4"/>
        <w:numPr>
          <w:ilvl w:val="0"/>
          <w:numId w:val="3"/>
        </w:numPr>
        <w:rPr>
          <w:rFonts w:cs="Times New Roman"/>
          <w:sz w:val="27"/>
          <w:szCs w:val="27"/>
        </w:rPr>
      </w:pPr>
      <w:r w:rsidRPr="00943BA1">
        <w:rPr>
          <w:rFonts w:cs="Times New Roman"/>
          <w:sz w:val="27"/>
          <w:szCs w:val="27"/>
        </w:rPr>
        <w:t>Генофонд популяции человека. Генетический прогноз и медико-генетическое консультирование.</w:t>
      </w:r>
      <w:r w:rsidRPr="00943BA1">
        <w:rPr>
          <w:rFonts w:cs="Times New Roman"/>
          <w:b/>
          <w:sz w:val="27"/>
          <w:szCs w:val="27"/>
        </w:rPr>
        <w:t xml:space="preserve"> </w:t>
      </w:r>
      <w:r w:rsidRPr="00943BA1">
        <w:rPr>
          <w:rFonts w:cs="Times New Roman"/>
          <w:sz w:val="27"/>
          <w:szCs w:val="27"/>
        </w:rPr>
        <w:t xml:space="preserve">Сайт: фестиваль педагогических идей «Открытый урок» </w:t>
      </w:r>
      <w:hyperlink r:id="rId11" w:history="1">
        <w:r w:rsidRPr="00943BA1">
          <w:rPr>
            <w:rStyle w:val="a3"/>
            <w:rFonts w:cs="Times New Roman"/>
            <w:sz w:val="27"/>
            <w:szCs w:val="27"/>
          </w:rPr>
          <w:t>http://festival.1september.ru/articles/526602/</w:t>
        </w:r>
      </w:hyperlink>
    </w:p>
    <w:p w:rsidR="00B227B7" w:rsidRDefault="00943BA1" w:rsidP="00B227B7">
      <w:pPr>
        <w:pStyle w:val="a4"/>
        <w:numPr>
          <w:ilvl w:val="0"/>
          <w:numId w:val="3"/>
        </w:numPr>
        <w:rPr>
          <w:rFonts w:cs="Times New Roman"/>
          <w:sz w:val="27"/>
          <w:szCs w:val="27"/>
        </w:rPr>
      </w:pPr>
      <w:r w:rsidRPr="008B7373">
        <w:rPr>
          <w:rFonts w:cs="Times New Roman"/>
          <w:sz w:val="27"/>
          <w:szCs w:val="27"/>
        </w:rPr>
        <w:t>Сходства и различия в строении клеток растений, животных, грибов и бактерий.</w:t>
      </w:r>
      <w:r w:rsidRPr="008B7373">
        <w:rPr>
          <w:rFonts w:cs="Times New Roman"/>
          <w:b/>
          <w:sz w:val="27"/>
          <w:szCs w:val="27"/>
        </w:rPr>
        <w:t xml:space="preserve"> </w:t>
      </w:r>
      <w:r w:rsidRPr="008B7373">
        <w:rPr>
          <w:rFonts w:cs="Times New Roman"/>
          <w:sz w:val="27"/>
          <w:szCs w:val="27"/>
        </w:rPr>
        <w:t xml:space="preserve">Сайт: фестиваль педагогических идей «Открытый урок» </w:t>
      </w:r>
      <w:hyperlink r:id="rId12" w:history="1">
        <w:r w:rsidRPr="008B7373">
          <w:rPr>
            <w:rStyle w:val="a3"/>
            <w:rFonts w:cs="Times New Roman"/>
            <w:sz w:val="27"/>
            <w:szCs w:val="27"/>
          </w:rPr>
          <w:t>http://festival.1september.ru/articles/526602/</w:t>
        </w:r>
      </w:hyperlink>
    </w:p>
    <w:p w:rsidR="00B227B7" w:rsidRPr="00943BA1" w:rsidRDefault="00943BA1" w:rsidP="00B227B7">
      <w:pPr>
        <w:pStyle w:val="a4"/>
        <w:numPr>
          <w:ilvl w:val="0"/>
          <w:numId w:val="3"/>
        </w:numPr>
        <w:rPr>
          <w:rFonts w:cs="Times New Roman"/>
          <w:sz w:val="27"/>
          <w:szCs w:val="27"/>
        </w:rPr>
      </w:pPr>
      <w:r w:rsidRPr="008B7373">
        <w:rPr>
          <w:rFonts w:cs="Times New Roman"/>
          <w:bCs/>
          <w:iCs/>
          <w:sz w:val="27"/>
          <w:szCs w:val="27"/>
        </w:rPr>
        <w:t>Статья Исследовательская работа учащихся на уроках биологии и внеурочное время по теме «Генетика»</w:t>
      </w:r>
      <w:proofErr w:type="gramStart"/>
      <w:r w:rsidRPr="008B7373">
        <w:rPr>
          <w:rFonts w:cs="Times New Roman"/>
          <w:bCs/>
          <w:iCs/>
          <w:sz w:val="27"/>
          <w:szCs w:val="27"/>
        </w:rPr>
        <w:t>.</w:t>
      </w:r>
      <w:r w:rsidRPr="008B7373">
        <w:rPr>
          <w:rFonts w:cs="Times New Roman"/>
          <w:bCs/>
          <w:sz w:val="27"/>
          <w:szCs w:val="27"/>
        </w:rPr>
        <w:t>С</w:t>
      </w:r>
      <w:proofErr w:type="gramEnd"/>
      <w:r w:rsidRPr="008B7373">
        <w:rPr>
          <w:rFonts w:cs="Times New Roman"/>
          <w:bCs/>
          <w:sz w:val="27"/>
          <w:szCs w:val="27"/>
        </w:rPr>
        <w:t xml:space="preserve">борник докладов: Третья Московская областная научно-методическая конференция «ПЕДАГОГ-ИССЛЕДОВАТЕЛЬ» 1 ноября 2011 года, </w:t>
      </w:r>
      <w:r w:rsidRPr="008B7373">
        <w:rPr>
          <w:rFonts w:cs="Times New Roman"/>
          <w:sz w:val="27"/>
          <w:szCs w:val="27"/>
        </w:rPr>
        <w:t xml:space="preserve">г. Химки </w:t>
      </w:r>
      <w:hyperlink r:id="rId13" w:history="1">
        <w:r w:rsidRPr="008B7373">
          <w:rPr>
            <w:rStyle w:val="a3"/>
            <w:rFonts w:cs="Times New Roman"/>
            <w:sz w:val="27"/>
            <w:szCs w:val="27"/>
          </w:rPr>
          <w:t>http://issledovatel.ucoz.ru/3_issl.pdf</w:t>
        </w:r>
      </w:hyperlink>
    </w:p>
    <w:p w:rsidR="00B227B7" w:rsidRPr="00943BA1" w:rsidRDefault="00B227B7" w:rsidP="00943BA1">
      <w:pPr>
        <w:pStyle w:val="a4"/>
        <w:numPr>
          <w:ilvl w:val="0"/>
          <w:numId w:val="3"/>
        </w:numPr>
        <w:rPr>
          <w:rFonts w:cs="Times New Roman"/>
          <w:sz w:val="27"/>
          <w:szCs w:val="27"/>
        </w:rPr>
      </w:pPr>
      <w:r w:rsidRPr="00943BA1">
        <w:rPr>
          <w:rFonts w:cs="Times New Roman"/>
          <w:sz w:val="27"/>
          <w:szCs w:val="27"/>
        </w:rPr>
        <w:t xml:space="preserve">Опорно-двигательная система. Урок № 1. Значение опорно-двигательной системы, ее состав. Строение костей, 2012. </w:t>
      </w:r>
      <w:hyperlink r:id="rId14" w:history="1">
        <w:r w:rsidRPr="00943BA1">
          <w:rPr>
            <w:rStyle w:val="a3"/>
            <w:rFonts w:cs="Times New Roman"/>
            <w:sz w:val="27"/>
            <w:szCs w:val="27"/>
          </w:rPr>
          <w:t>http://eorhelp.ru/node/49595</w:t>
        </w:r>
      </w:hyperlink>
      <w:r w:rsidRPr="00943BA1">
        <w:rPr>
          <w:rFonts w:cs="Times New Roman"/>
          <w:sz w:val="27"/>
          <w:szCs w:val="27"/>
        </w:rPr>
        <w:t xml:space="preserve">  </w:t>
      </w:r>
    </w:p>
    <w:p w:rsidR="00B227B7" w:rsidRPr="008B7373" w:rsidRDefault="00943BA1" w:rsidP="00900343">
      <w:pPr>
        <w:snapToGrid w:val="0"/>
        <w:spacing w:line="200" w:lineRule="atLeast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Конкурсы</w:t>
      </w:r>
    </w:p>
    <w:p w:rsidR="00B227B7" w:rsidRPr="00C73BBD" w:rsidRDefault="00B227B7" w:rsidP="00C73BBD">
      <w:pPr>
        <w:pStyle w:val="a4"/>
        <w:numPr>
          <w:ilvl w:val="0"/>
          <w:numId w:val="5"/>
        </w:numPr>
        <w:rPr>
          <w:rFonts w:cs="Times New Roman"/>
          <w:sz w:val="27"/>
          <w:szCs w:val="27"/>
        </w:rPr>
      </w:pPr>
      <w:r w:rsidRPr="002F0956">
        <w:rPr>
          <w:rFonts w:cs="Times New Roman"/>
          <w:sz w:val="27"/>
          <w:szCs w:val="27"/>
        </w:rPr>
        <w:t>Конкурс лучших учителей  в рамках приоритетного национального проекта  «Образование», 2008</w:t>
      </w:r>
      <w:r w:rsidR="00C73BBD">
        <w:rPr>
          <w:rFonts w:cs="Times New Roman"/>
          <w:sz w:val="27"/>
          <w:szCs w:val="27"/>
        </w:rPr>
        <w:t xml:space="preserve"> (п</w:t>
      </w:r>
      <w:r w:rsidRPr="00C73BBD">
        <w:rPr>
          <w:rFonts w:cs="Times New Roman"/>
          <w:sz w:val="27"/>
          <w:szCs w:val="27"/>
        </w:rPr>
        <w:t>обедитель конкурса лучших учителей Российской Федерации, приказ 2008 № 197 от 1 июля 2008</w:t>
      </w:r>
      <w:r w:rsidR="00C73BBD">
        <w:rPr>
          <w:rFonts w:cs="Times New Roman"/>
          <w:sz w:val="27"/>
          <w:szCs w:val="27"/>
        </w:rPr>
        <w:t>)</w:t>
      </w:r>
      <w:r w:rsidRPr="00C73BBD">
        <w:rPr>
          <w:rFonts w:cs="Times New Roman"/>
          <w:sz w:val="27"/>
          <w:szCs w:val="27"/>
        </w:rPr>
        <w:t>.</w:t>
      </w:r>
    </w:p>
    <w:p w:rsidR="00F43FE6" w:rsidRPr="008B7373" w:rsidRDefault="00943BA1" w:rsidP="00900343">
      <w:pPr>
        <w:snapToGrid w:val="0"/>
        <w:spacing w:line="200" w:lineRule="atLeast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Награды</w:t>
      </w:r>
    </w:p>
    <w:p w:rsidR="00B227B7" w:rsidRPr="001D435E" w:rsidRDefault="00B227B7" w:rsidP="00B227B7">
      <w:pPr>
        <w:pStyle w:val="a4"/>
        <w:numPr>
          <w:ilvl w:val="0"/>
          <w:numId w:val="6"/>
        </w:numPr>
        <w:spacing w:after="0" w:line="240" w:lineRule="auto"/>
        <w:rPr>
          <w:rFonts w:cs="Times New Roman"/>
          <w:sz w:val="27"/>
          <w:szCs w:val="27"/>
        </w:rPr>
      </w:pPr>
      <w:r w:rsidRPr="001D435E">
        <w:rPr>
          <w:rFonts w:cs="Times New Roman"/>
          <w:sz w:val="27"/>
          <w:szCs w:val="27"/>
        </w:rPr>
        <w:t>Мед</w:t>
      </w:r>
      <w:r w:rsidR="001D435E">
        <w:rPr>
          <w:rFonts w:cs="Times New Roman"/>
          <w:sz w:val="27"/>
          <w:szCs w:val="27"/>
        </w:rPr>
        <w:t>аль «В память 850-летия Москвы»</w:t>
      </w:r>
      <w:r w:rsidR="001D435E" w:rsidRPr="001D435E">
        <w:rPr>
          <w:rFonts w:cs="Times New Roman"/>
          <w:sz w:val="27"/>
          <w:szCs w:val="27"/>
        </w:rPr>
        <w:t>.</w:t>
      </w:r>
      <w:r w:rsidR="001D435E">
        <w:rPr>
          <w:rFonts w:cs="Times New Roman"/>
          <w:sz w:val="27"/>
          <w:szCs w:val="27"/>
        </w:rPr>
        <w:t xml:space="preserve"> </w:t>
      </w:r>
      <w:r w:rsidRPr="001D435E">
        <w:rPr>
          <w:rFonts w:cs="Times New Roman"/>
          <w:sz w:val="27"/>
          <w:szCs w:val="27"/>
        </w:rPr>
        <w:t>Указ президента Российской  Федерации от 26.02.1997.</w:t>
      </w:r>
    </w:p>
    <w:p w:rsidR="00B227B7" w:rsidRPr="002F0956" w:rsidRDefault="00B227B7" w:rsidP="002F0956">
      <w:pPr>
        <w:pStyle w:val="a4"/>
        <w:numPr>
          <w:ilvl w:val="0"/>
          <w:numId w:val="6"/>
        </w:numPr>
        <w:rPr>
          <w:rFonts w:cs="Times New Roman"/>
          <w:sz w:val="27"/>
          <w:szCs w:val="27"/>
        </w:rPr>
      </w:pPr>
      <w:r w:rsidRPr="002F0956">
        <w:rPr>
          <w:rFonts w:cs="Times New Roman"/>
          <w:sz w:val="27"/>
          <w:szCs w:val="27"/>
        </w:rPr>
        <w:t>Почетный работник общего образования Российской Федерации, приказ от 18.04.2011 № 349 /к-н.</w:t>
      </w:r>
    </w:p>
    <w:p w:rsidR="00B227B7" w:rsidRPr="00FD41D7" w:rsidRDefault="00FD41D7" w:rsidP="00FD41D7">
      <w:pPr>
        <w:snapToGrid w:val="0"/>
        <w:rPr>
          <w:rFonts w:ascii="Times New Roman" w:hAnsi="Times New Roman" w:cs="Times New Roman"/>
          <w:b/>
          <w:sz w:val="27"/>
          <w:szCs w:val="27"/>
        </w:rPr>
      </w:pPr>
      <w:r w:rsidRPr="00FD41D7">
        <w:rPr>
          <w:rFonts w:cs="Times New Roman"/>
          <w:b/>
          <w:sz w:val="27"/>
          <w:szCs w:val="27"/>
        </w:rPr>
        <w:t>Выступления на конференциях и семинарах</w:t>
      </w:r>
    </w:p>
    <w:p w:rsidR="00B227B7" w:rsidRPr="00943BA1" w:rsidRDefault="00B227B7" w:rsidP="00943BA1">
      <w:pPr>
        <w:pStyle w:val="a4"/>
        <w:numPr>
          <w:ilvl w:val="0"/>
          <w:numId w:val="4"/>
        </w:numPr>
        <w:rPr>
          <w:rFonts w:cs="Times New Roman"/>
          <w:sz w:val="27"/>
          <w:szCs w:val="27"/>
        </w:rPr>
      </w:pPr>
      <w:r w:rsidRPr="00943BA1">
        <w:rPr>
          <w:rFonts w:cs="Times New Roman"/>
          <w:bCs/>
          <w:iCs/>
          <w:sz w:val="27"/>
          <w:szCs w:val="27"/>
        </w:rPr>
        <w:t xml:space="preserve">Исследовательская работа учащихся на уроках биологии и внеурочное время по теме «Генетика». </w:t>
      </w:r>
      <w:r w:rsidRPr="00943BA1">
        <w:rPr>
          <w:rFonts w:cs="Times New Roman"/>
          <w:b/>
          <w:sz w:val="27"/>
          <w:szCs w:val="27"/>
        </w:rPr>
        <w:t>3</w:t>
      </w:r>
      <w:r w:rsidRPr="00943BA1">
        <w:rPr>
          <w:rFonts w:cs="Times New Roman"/>
          <w:sz w:val="27"/>
          <w:szCs w:val="27"/>
        </w:rPr>
        <w:t>-я Московская областная научно-методическая конференция «Педагог  исследователь»,  г. Химки МАОУ лицей 13, 01.11.2011.</w:t>
      </w:r>
    </w:p>
    <w:p w:rsidR="00B227B7" w:rsidRPr="008B7373" w:rsidRDefault="00B227B7" w:rsidP="00943BA1">
      <w:pPr>
        <w:pStyle w:val="a5"/>
        <w:numPr>
          <w:ilvl w:val="0"/>
          <w:numId w:val="4"/>
        </w:numPr>
        <w:rPr>
          <w:rFonts w:ascii="Times New Roman" w:hAnsi="Times New Roman"/>
          <w:sz w:val="27"/>
          <w:szCs w:val="27"/>
        </w:rPr>
      </w:pPr>
      <w:r w:rsidRPr="008B7373">
        <w:rPr>
          <w:rFonts w:ascii="Times New Roman" w:hAnsi="Times New Roman"/>
          <w:sz w:val="27"/>
          <w:szCs w:val="27"/>
        </w:rPr>
        <w:t>Исследовательская работа на уроках и внеурочное время.</w:t>
      </w:r>
      <w:r w:rsidRPr="008B7373">
        <w:rPr>
          <w:rFonts w:ascii="Times New Roman" w:hAnsi="Times New Roman"/>
          <w:b/>
          <w:sz w:val="27"/>
          <w:szCs w:val="27"/>
        </w:rPr>
        <w:t xml:space="preserve"> Р</w:t>
      </w:r>
      <w:r w:rsidRPr="008B7373">
        <w:rPr>
          <w:rFonts w:ascii="Times New Roman" w:hAnsi="Times New Roman"/>
          <w:sz w:val="27"/>
          <w:szCs w:val="27"/>
        </w:rPr>
        <w:t>егиональная научно-практическая конференция   г. Москва (ПАПО), 14 май 2009.</w:t>
      </w:r>
    </w:p>
    <w:p w:rsidR="00B227B7" w:rsidRPr="008B7373" w:rsidRDefault="00B227B7" w:rsidP="00B227B7">
      <w:pPr>
        <w:rPr>
          <w:rFonts w:ascii="Times New Roman" w:hAnsi="Times New Roman" w:cs="Times New Roman"/>
          <w:b/>
          <w:sz w:val="27"/>
          <w:szCs w:val="27"/>
        </w:rPr>
      </w:pPr>
    </w:p>
    <w:p w:rsidR="00B227B7" w:rsidRDefault="00B227B7" w:rsidP="00BA3467">
      <w:pPr>
        <w:pStyle w:val="a5"/>
        <w:numPr>
          <w:ilvl w:val="0"/>
          <w:numId w:val="4"/>
        </w:numPr>
        <w:rPr>
          <w:rFonts w:ascii="Times New Roman" w:hAnsi="Times New Roman"/>
          <w:sz w:val="27"/>
          <w:szCs w:val="27"/>
        </w:rPr>
      </w:pPr>
      <w:r w:rsidRPr="00CF64AC">
        <w:rPr>
          <w:rFonts w:ascii="Times New Roman" w:hAnsi="Times New Roman"/>
          <w:sz w:val="27"/>
          <w:szCs w:val="27"/>
        </w:rPr>
        <w:t xml:space="preserve">Проектная и исследовательская деятельность учителя. Московские областные педагогические чтения,    </w:t>
      </w:r>
      <w:r w:rsidR="00CF64AC" w:rsidRPr="00CF64AC">
        <w:rPr>
          <w:rFonts w:ascii="Times New Roman" w:hAnsi="Times New Roman"/>
          <w:sz w:val="27"/>
          <w:szCs w:val="27"/>
        </w:rPr>
        <w:t xml:space="preserve">г. </w:t>
      </w:r>
      <w:r w:rsidRPr="00CF64AC">
        <w:rPr>
          <w:rFonts w:ascii="Times New Roman" w:hAnsi="Times New Roman"/>
          <w:sz w:val="27"/>
          <w:szCs w:val="27"/>
        </w:rPr>
        <w:t>Черноголовка,    8 ноября 2010.</w:t>
      </w:r>
    </w:p>
    <w:p w:rsidR="00CF64AC" w:rsidRDefault="00CF64AC" w:rsidP="00CF64AC">
      <w:pPr>
        <w:pStyle w:val="a4"/>
        <w:rPr>
          <w:sz w:val="27"/>
          <w:szCs w:val="27"/>
        </w:rPr>
      </w:pPr>
    </w:p>
    <w:p w:rsidR="00CF64AC" w:rsidRDefault="00CF64AC" w:rsidP="00CF64AC">
      <w:pPr>
        <w:pStyle w:val="a5"/>
        <w:ind w:left="720"/>
        <w:jc w:val="center"/>
        <w:rPr>
          <w:rFonts w:ascii="Times New Roman" w:hAnsi="Times New Roman"/>
          <w:b/>
          <w:sz w:val="27"/>
          <w:szCs w:val="27"/>
        </w:rPr>
      </w:pPr>
      <w:r w:rsidRPr="00CF64AC">
        <w:rPr>
          <w:rFonts w:ascii="Times New Roman" w:hAnsi="Times New Roman"/>
          <w:b/>
          <w:sz w:val="27"/>
          <w:szCs w:val="27"/>
        </w:rPr>
        <w:t>Протоиерей Василий Секачев, учитель истории и обществознания, кандидат исторических наук, старший преподаватель кафедры истории Русской Церкви ПСТГУ.</w:t>
      </w:r>
    </w:p>
    <w:p w:rsidR="00CF64AC" w:rsidRDefault="00CF64AC" w:rsidP="00CF64AC">
      <w:pPr>
        <w:pStyle w:val="a5"/>
        <w:ind w:left="720"/>
        <w:jc w:val="center"/>
        <w:rPr>
          <w:rFonts w:ascii="Times New Roman" w:hAnsi="Times New Roman"/>
          <w:b/>
          <w:sz w:val="27"/>
          <w:szCs w:val="27"/>
        </w:rPr>
      </w:pPr>
    </w:p>
    <w:p w:rsidR="00CF64AC" w:rsidRPr="00CF64AC" w:rsidRDefault="00CF64AC" w:rsidP="00CF64AC">
      <w:pPr>
        <w:pStyle w:val="a5"/>
        <w:ind w:left="720"/>
        <w:jc w:val="center"/>
        <w:rPr>
          <w:rFonts w:ascii="Times New Roman" w:hAnsi="Times New Roman"/>
          <w:b/>
          <w:sz w:val="27"/>
          <w:szCs w:val="27"/>
        </w:rPr>
      </w:pPr>
    </w:p>
    <w:p w:rsidR="00CF64AC" w:rsidRPr="00CF64AC" w:rsidRDefault="00CF64AC" w:rsidP="00CF64AC">
      <w:pPr>
        <w:pStyle w:val="a5"/>
        <w:ind w:left="720"/>
        <w:rPr>
          <w:rFonts w:ascii="Times New Roman" w:hAnsi="Times New Roman"/>
          <w:b/>
          <w:sz w:val="27"/>
          <w:szCs w:val="27"/>
        </w:rPr>
      </w:pPr>
      <w:r w:rsidRPr="00CF64AC">
        <w:rPr>
          <w:rFonts w:ascii="Times New Roman" w:hAnsi="Times New Roman"/>
          <w:b/>
          <w:sz w:val="27"/>
          <w:szCs w:val="27"/>
        </w:rPr>
        <w:t>Публикации.</w:t>
      </w:r>
    </w:p>
    <w:p w:rsidR="00CF64AC" w:rsidRDefault="00CF64AC" w:rsidP="00CF64AC">
      <w:pPr>
        <w:pStyle w:val="a5"/>
        <w:ind w:left="720"/>
        <w:jc w:val="center"/>
        <w:rPr>
          <w:rFonts w:ascii="Times New Roman" w:hAnsi="Times New Roman"/>
          <w:sz w:val="27"/>
          <w:szCs w:val="27"/>
        </w:rPr>
      </w:pPr>
    </w:p>
    <w:p w:rsidR="00CF64AC" w:rsidRPr="00CF64AC" w:rsidRDefault="00CF64AC" w:rsidP="00267D5F">
      <w:pPr>
        <w:pStyle w:val="a5"/>
        <w:spacing w:line="276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CF64AC">
        <w:rPr>
          <w:rFonts w:ascii="Times New Roman" w:hAnsi="Times New Roman"/>
          <w:sz w:val="27"/>
          <w:szCs w:val="27"/>
        </w:rPr>
        <w:t xml:space="preserve">1. Начало монашеского пути // Преподобный Сергий Радонежский. К 600-летию со времени преставления. Под общей редакцией игумена </w:t>
      </w:r>
      <w:proofErr w:type="spellStart"/>
      <w:r w:rsidRPr="00CF64AC">
        <w:rPr>
          <w:rFonts w:ascii="Times New Roman" w:hAnsi="Times New Roman"/>
          <w:sz w:val="27"/>
          <w:szCs w:val="27"/>
        </w:rPr>
        <w:t>Алипия</w:t>
      </w:r>
      <w:proofErr w:type="spellEnd"/>
      <w:r w:rsidRPr="00CF64AC">
        <w:rPr>
          <w:rFonts w:ascii="Times New Roman" w:hAnsi="Times New Roman"/>
          <w:sz w:val="27"/>
          <w:szCs w:val="27"/>
        </w:rPr>
        <w:t xml:space="preserve"> (Кастальского-Бороздина). М.: «Родина», - Троице-Сергиева Лавра, 1992. С. 41-66.</w:t>
      </w:r>
    </w:p>
    <w:p w:rsidR="00CF64AC" w:rsidRPr="00CF64AC" w:rsidRDefault="00CF64AC" w:rsidP="00267D5F">
      <w:pPr>
        <w:pStyle w:val="a5"/>
        <w:spacing w:line="276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CF64AC">
        <w:rPr>
          <w:rFonts w:ascii="Times New Roman" w:hAnsi="Times New Roman"/>
          <w:sz w:val="27"/>
          <w:szCs w:val="27"/>
        </w:rPr>
        <w:t>2. Трагедия священника Гапона // Нескучный сад. Православный журнал о делах милосердия (Москва). 2004. № 1 (8). С.78-85.</w:t>
      </w:r>
    </w:p>
    <w:p w:rsidR="00CF64AC" w:rsidRPr="00CF64AC" w:rsidRDefault="00CF64AC" w:rsidP="00267D5F">
      <w:pPr>
        <w:pStyle w:val="a5"/>
        <w:spacing w:line="276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CF64AC">
        <w:rPr>
          <w:rFonts w:ascii="Times New Roman" w:hAnsi="Times New Roman"/>
          <w:sz w:val="27"/>
          <w:szCs w:val="27"/>
        </w:rPr>
        <w:t>3. Кельты: новые святые в наших святцах? // Нескучный сад. 2004. № 3 (10). С. 64-71.</w:t>
      </w:r>
    </w:p>
    <w:p w:rsidR="00CF64AC" w:rsidRPr="00CF64AC" w:rsidRDefault="00CF64AC" w:rsidP="00267D5F">
      <w:pPr>
        <w:pStyle w:val="a5"/>
        <w:spacing w:line="276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CF64AC">
        <w:rPr>
          <w:rFonts w:ascii="Times New Roman" w:hAnsi="Times New Roman"/>
          <w:sz w:val="27"/>
          <w:szCs w:val="27"/>
        </w:rPr>
        <w:t>4. Великий князь Сергей Александрович: тиран или мученик? // Нескучный сад. № 3 (14). Июль 2005. С.64-71.</w:t>
      </w:r>
    </w:p>
    <w:p w:rsidR="00CF64AC" w:rsidRPr="00CF64AC" w:rsidRDefault="00CF64AC" w:rsidP="00267D5F">
      <w:pPr>
        <w:pStyle w:val="a5"/>
        <w:spacing w:line="276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CF64AC">
        <w:rPr>
          <w:rFonts w:ascii="Times New Roman" w:hAnsi="Times New Roman"/>
          <w:sz w:val="27"/>
          <w:szCs w:val="27"/>
        </w:rPr>
        <w:t>5. «</w:t>
      </w:r>
      <w:proofErr w:type="spellStart"/>
      <w:r w:rsidRPr="00CF64AC">
        <w:rPr>
          <w:rFonts w:ascii="Times New Roman" w:hAnsi="Times New Roman"/>
          <w:sz w:val="27"/>
          <w:szCs w:val="27"/>
        </w:rPr>
        <w:t>Запятие</w:t>
      </w:r>
      <w:proofErr w:type="spellEnd"/>
      <w:r w:rsidRPr="00CF64AC">
        <w:rPr>
          <w:rFonts w:ascii="Times New Roman" w:hAnsi="Times New Roman"/>
          <w:sz w:val="27"/>
          <w:szCs w:val="27"/>
        </w:rPr>
        <w:t>» князя Владимира // Нескучный сад. № 4. Июль-Август 2006. С.38-45.</w:t>
      </w:r>
    </w:p>
    <w:p w:rsidR="00CF64AC" w:rsidRPr="00CF64AC" w:rsidRDefault="00CF64AC" w:rsidP="00267D5F">
      <w:pPr>
        <w:pStyle w:val="a5"/>
        <w:spacing w:line="276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CF64AC">
        <w:rPr>
          <w:rFonts w:ascii="Times New Roman" w:hAnsi="Times New Roman"/>
          <w:sz w:val="27"/>
          <w:szCs w:val="27"/>
        </w:rPr>
        <w:t>6. Фотограф империи. Из альбомов С. М. Прокудина-Горского // Там же. С. 88-91.</w:t>
      </w:r>
    </w:p>
    <w:p w:rsidR="00CF64AC" w:rsidRPr="00CF64AC" w:rsidRDefault="00CF64AC" w:rsidP="00267D5F">
      <w:pPr>
        <w:pStyle w:val="a5"/>
        <w:spacing w:line="276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CF64AC">
        <w:rPr>
          <w:rFonts w:ascii="Times New Roman" w:hAnsi="Times New Roman"/>
          <w:sz w:val="27"/>
          <w:szCs w:val="27"/>
        </w:rPr>
        <w:t>7.Одиночество Государя. Царь-страстотерпец Николай II // Нескучный сад. № 1-2. Январь-Февраль 2007.</w:t>
      </w:r>
    </w:p>
    <w:p w:rsidR="00CF64AC" w:rsidRPr="00CF64AC" w:rsidRDefault="00CF64AC" w:rsidP="00267D5F">
      <w:pPr>
        <w:pStyle w:val="a5"/>
        <w:spacing w:line="276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CF64AC">
        <w:rPr>
          <w:rFonts w:ascii="Times New Roman" w:hAnsi="Times New Roman"/>
          <w:sz w:val="27"/>
          <w:szCs w:val="27"/>
        </w:rPr>
        <w:t xml:space="preserve">8. Пора закончить Гражданскую войну. В связи с перезахоронением ген. В. О. </w:t>
      </w:r>
      <w:proofErr w:type="spellStart"/>
      <w:r w:rsidRPr="00CF64AC">
        <w:rPr>
          <w:rFonts w:ascii="Times New Roman" w:hAnsi="Times New Roman"/>
          <w:sz w:val="27"/>
          <w:szCs w:val="27"/>
        </w:rPr>
        <w:t>Каппеля</w:t>
      </w:r>
      <w:proofErr w:type="spellEnd"/>
      <w:r w:rsidRPr="00CF64AC">
        <w:rPr>
          <w:rFonts w:ascii="Times New Roman" w:hAnsi="Times New Roman"/>
          <w:sz w:val="27"/>
          <w:szCs w:val="27"/>
        </w:rPr>
        <w:t xml:space="preserve"> // Нескучный сад. № 3-4. Март-Апрель 2007.</w:t>
      </w:r>
    </w:p>
    <w:p w:rsidR="00CF64AC" w:rsidRPr="00CF64AC" w:rsidRDefault="00CF64AC" w:rsidP="00267D5F">
      <w:pPr>
        <w:pStyle w:val="a5"/>
        <w:spacing w:line="276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CF64AC">
        <w:rPr>
          <w:rFonts w:ascii="Times New Roman" w:hAnsi="Times New Roman"/>
          <w:sz w:val="27"/>
          <w:szCs w:val="27"/>
        </w:rPr>
        <w:t>9. Правда и мифы о батьке Махно // Нескучный сад. № 8. Сентябрь-Октябрь 2007. С. 106.</w:t>
      </w:r>
    </w:p>
    <w:p w:rsidR="00CF64AC" w:rsidRDefault="00CF64AC" w:rsidP="00267D5F">
      <w:pPr>
        <w:pStyle w:val="a5"/>
        <w:spacing w:line="276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CF64AC">
        <w:rPr>
          <w:rFonts w:ascii="Times New Roman" w:hAnsi="Times New Roman"/>
          <w:sz w:val="27"/>
          <w:szCs w:val="27"/>
        </w:rPr>
        <w:t>10. Украинский национализм и украинцы // Социальное согласие против правого экстремизма. Выпуск № 3-4. М.: Институт социологии РАН, 2005. С. 313-343</w:t>
      </w:r>
    </w:p>
    <w:p w:rsidR="004244E1" w:rsidRDefault="004244E1" w:rsidP="004244E1">
      <w:pPr>
        <w:pStyle w:val="3"/>
        <w:ind w:left="709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B677B9">
        <w:rPr>
          <w:rFonts w:ascii="Times New Roman" w:eastAsia="Times New Roman" w:hAnsi="Times New Roman" w:cs="Times New Roman"/>
          <w:color w:val="auto"/>
          <w:sz w:val="27"/>
          <w:szCs w:val="27"/>
        </w:rPr>
        <w:t>11. Священник Василий Секачев</w:t>
      </w:r>
      <w:r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. </w:t>
      </w:r>
      <w:hyperlink r:id="rId15" w:history="1">
        <w:r w:rsidRPr="00B677B9">
          <w:rPr>
            <w:rFonts w:ascii="Times New Roman" w:eastAsia="Times New Roman" w:hAnsi="Times New Roman" w:cs="Times New Roman"/>
            <w:color w:val="auto"/>
            <w:sz w:val="27"/>
            <w:szCs w:val="27"/>
          </w:rPr>
          <w:t>Патриаршество в России от восстановления до наших дней</w:t>
        </w:r>
      </w:hyperlink>
      <w:r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. </w:t>
      </w:r>
      <w:hyperlink r:id="rId16" w:history="1">
        <w:r w:rsidRPr="00901793">
          <w:rPr>
            <w:rStyle w:val="a3"/>
            <w:rFonts w:ascii="Times New Roman" w:eastAsia="Times New Roman" w:hAnsi="Times New Roman" w:cs="Times New Roman"/>
            <w:sz w:val="27"/>
            <w:szCs w:val="27"/>
          </w:rPr>
          <w:t>http://ruskline.ru/monitoring_smi/2008/12/26/patriarshestvo_v_rossii_ot_vosstanovleniya_do_nashih_dnej/</w:t>
        </w:r>
      </w:hyperlink>
    </w:p>
    <w:p w:rsidR="004244E1" w:rsidRDefault="004244E1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r w:rsidRPr="00194833">
        <w:rPr>
          <w:rFonts w:ascii="Times New Roman" w:eastAsia="Times New Roman" w:hAnsi="Times New Roman" w:cs="Times New Roman"/>
          <w:sz w:val="27"/>
          <w:szCs w:val="27"/>
        </w:rPr>
        <w:t xml:space="preserve">12. Священник Василий Секачев. </w:t>
      </w:r>
      <w:hyperlink r:id="rId17" w:history="1">
        <w:r w:rsidRPr="00194833">
          <w:rPr>
            <w:rFonts w:ascii="Times New Roman" w:eastAsia="Times New Roman" w:hAnsi="Times New Roman" w:cs="Times New Roman"/>
            <w:sz w:val="27"/>
            <w:szCs w:val="27"/>
          </w:rPr>
          <w:t>Какие модели отношений Церкви и государства существовали в истории?</w:t>
        </w:r>
      </w:hyperlink>
    </w:p>
    <w:p w:rsidR="004244E1" w:rsidRDefault="00AF75AC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hyperlink r:id="rId18" w:history="1">
        <w:r w:rsidR="004244E1" w:rsidRPr="00901793">
          <w:rPr>
            <w:rStyle w:val="a3"/>
            <w:rFonts w:ascii="Times New Roman" w:eastAsia="Times New Roman" w:hAnsi="Times New Roman" w:cs="Times New Roman"/>
            <w:sz w:val="27"/>
            <w:szCs w:val="27"/>
          </w:rPr>
          <w:t>http://ruskline.ru/monitoring_smi/2008/01/03/kakie_modeli_otnoshenij_cerkvi_i_gosudarstva_suwestvovali_v_istorii/</w:t>
        </w:r>
      </w:hyperlink>
    </w:p>
    <w:p w:rsidR="004244E1" w:rsidRDefault="004244E1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13.</w:t>
      </w:r>
      <w:r w:rsidRPr="00BB73F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194833">
        <w:rPr>
          <w:rFonts w:ascii="Times New Roman" w:eastAsia="Times New Roman" w:hAnsi="Times New Roman" w:cs="Times New Roman"/>
          <w:sz w:val="27"/>
          <w:szCs w:val="27"/>
        </w:rPr>
        <w:t>Священник Василий Секачев</w:t>
      </w:r>
      <w:proofErr w:type="gramStart"/>
      <w:r w:rsidRPr="00BB73F6">
        <w:rPr>
          <w:rFonts w:ascii="Times New Roman" w:eastAsia="Times New Roman" w:hAnsi="Times New Roman" w:cs="Times New Roman"/>
          <w:sz w:val="27"/>
          <w:szCs w:val="27"/>
        </w:rPr>
        <w:t xml:space="preserve"> .</w:t>
      </w:r>
      <w:proofErr w:type="gramEnd"/>
      <w:r w:rsidRPr="00BB73F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hyperlink r:id="rId19" w:history="1">
        <w:r w:rsidRPr="00BB73F6">
          <w:rPr>
            <w:rFonts w:ascii="Times New Roman" w:eastAsia="Times New Roman" w:hAnsi="Times New Roman" w:cs="Times New Roman"/>
            <w:sz w:val="27"/>
            <w:szCs w:val="27"/>
          </w:rPr>
          <w:t>Если смерти, то мгновенной?</w:t>
        </w:r>
      </w:hyperlink>
    </w:p>
    <w:p w:rsidR="004244E1" w:rsidRDefault="00AF75AC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hyperlink r:id="rId20" w:history="1">
        <w:r w:rsidR="004244E1" w:rsidRPr="00901793">
          <w:rPr>
            <w:rStyle w:val="a3"/>
            <w:rFonts w:ascii="Times New Roman" w:eastAsia="Times New Roman" w:hAnsi="Times New Roman" w:cs="Times New Roman"/>
            <w:sz w:val="27"/>
            <w:szCs w:val="27"/>
          </w:rPr>
          <w:t>http://ruskline.ru/monitoring_smi/2007/10/18/esli_smerti_to_mgnovennoj/</w:t>
        </w:r>
      </w:hyperlink>
    </w:p>
    <w:p w:rsidR="004244E1" w:rsidRDefault="004244E1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14. </w:t>
      </w:r>
      <w:r w:rsidRPr="00194833">
        <w:rPr>
          <w:rFonts w:ascii="Times New Roman" w:eastAsia="Times New Roman" w:hAnsi="Times New Roman" w:cs="Times New Roman"/>
          <w:sz w:val="27"/>
          <w:szCs w:val="27"/>
        </w:rPr>
        <w:t>Священник Василий Секачев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 w:rsidRPr="00BB73F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hyperlink r:id="rId21" w:history="1">
        <w:proofErr w:type="spellStart"/>
        <w:r w:rsidRPr="00933373">
          <w:rPr>
            <w:rFonts w:ascii="Times New Roman" w:eastAsia="Times New Roman" w:hAnsi="Times New Roman" w:cs="Times New Roman"/>
            <w:sz w:val="27"/>
            <w:szCs w:val="27"/>
          </w:rPr>
          <w:t>Махновия</w:t>
        </w:r>
        <w:proofErr w:type="spellEnd"/>
        <w:r w:rsidRPr="00933373">
          <w:rPr>
            <w:rFonts w:ascii="Times New Roman" w:eastAsia="Times New Roman" w:hAnsi="Times New Roman" w:cs="Times New Roman"/>
            <w:sz w:val="27"/>
            <w:szCs w:val="27"/>
          </w:rPr>
          <w:t xml:space="preserve"> на TV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4244E1" w:rsidRDefault="00AF75AC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hyperlink r:id="rId22" w:history="1">
        <w:r w:rsidR="004244E1" w:rsidRPr="00901793">
          <w:rPr>
            <w:rStyle w:val="a3"/>
            <w:rFonts w:ascii="Times New Roman" w:eastAsia="Times New Roman" w:hAnsi="Times New Roman" w:cs="Times New Roman"/>
            <w:sz w:val="27"/>
            <w:szCs w:val="27"/>
          </w:rPr>
          <w:t>http://ruskline.ru/monitoring_smi/2007/07/16/mahnoviya_na_tv/</w:t>
        </w:r>
      </w:hyperlink>
    </w:p>
    <w:p w:rsidR="004244E1" w:rsidRDefault="004244E1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15. </w:t>
      </w:r>
      <w:r w:rsidRPr="00194833">
        <w:rPr>
          <w:rFonts w:ascii="Times New Roman" w:eastAsia="Times New Roman" w:hAnsi="Times New Roman" w:cs="Times New Roman"/>
          <w:sz w:val="27"/>
          <w:szCs w:val="27"/>
        </w:rPr>
        <w:t>Священник Василий Секачев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hyperlink r:id="rId23" w:history="1">
        <w:r w:rsidRPr="00992887">
          <w:rPr>
            <w:rFonts w:ascii="Times New Roman" w:eastAsia="Times New Roman" w:hAnsi="Times New Roman" w:cs="Times New Roman"/>
            <w:sz w:val="27"/>
            <w:szCs w:val="27"/>
          </w:rPr>
          <w:t>Одиночество Государя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4244E1" w:rsidRDefault="00AF75AC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hyperlink r:id="rId24" w:history="1">
        <w:r w:rsidR="004244E1" w:rsidRPr="00901793">
          <w:rPr>
            <w:rStyle w:val="a3"/>
            <w:rFonts w:ascii="Times New Roman" w:eastAsia="Times New Roman" w:hAnsi="Times New Roman" w:cs="Times New Roman"/>
            <w:sz w:val="27"/>
            <w:szCs w:val="27"/>
          </w:rPr>
          <w:t>http://ruskline.ru/monitoring_smi/2007/02/21/odinochestvo_gosudarya/</w:t>
        </w:r>
      </w:hyperlink>
    </w:p>
    <w:p w:rsidR="004244E1" w:rsidRDefault="004244E1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16. </w:t>
      </w:r>
      <w:r w:rsidRPr="00194833">
        <w:rPr>
          <w:rFonts w:ascii="Times New Roman" w:eastAsia="Times New Roman" w:hAnsi="Times New Roman" w:cs="Times New Roman"/>
          <w:sz w:val="27"/>
          <w:szCs w:val="27"/>
        </w:rPr>
        <w:t>Священник Василий Секачев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hyperlink r:id="rId25" w:history="1">
        <w:r w:rsidRPr="000708BF">
          <w:rPr>
            <w:rFonts w:ascii="Times New Roman" w:eastAsia="Times New Roman" w:hAnsi="Times New Roman" w:cs="Times New Roman"/>
            <w:sz w:val="27"/>
            <w:szCs w:val="27"/>
          </w:rPr>
          <w:t>Пора закончить Гражданскую войну!</w:t>
        </w:r>
      </w:hyperlink>
    </w:p>
    <w:p w:rsidR="004244E1" w:rsidRDefault="00AF75AC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hyperlink r:id="rId26" w:history="1">
        <w:r w:rsidR="004244E1" w:rsidRPr="00901793">
          <w:rPr>
            <w:rStyle w:val="a3"/>
            <w:rFonts w:ascii="Times New Roman" w:eastAsia="Times New Roman" w:hAnsi="Times New Roman" w:cs="Times New Roman"/>
            <w:sz w:val="27"/>
            <w:szCs w:val="27"/>
          </w:rPr>
          <w:t>http://ruskline.ru/monitoring_smi/2007/01/26/pora_zakonchit_grazhdanskuyu_vojnu/</w:t>
        </w:r>
      </w:hyperlink>
    </w:p>
    <w:p w:rsidR="004244E1" w:rsidRDefault="004244E1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17. </w:t>
      </w:r>
      <w:r w:rsidRPr="00194833">
        <w:rPr>
          <w:rFonts w:ascii="Times New Roman" w:eastAsia="Times New Roman" w:hAnsi="Times New Roman" w:cs="Times New Roman"/>
          <w:sz w:val="27"/>
          <w:szCs w:val="27"/>
        </w:rPr>
        <w:t>Священник Василий Секачев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hyperlink r:id="rId27" w:history="1">
        <w:r w:rsidRPr="003136AB">
          <w:rPr>
            <w:rFonts w:ascii="Times New Roman" w:eastAsia="Times New Roman" w:hAnsi="Times New Roman" w:cs="Times New Roman"/>
            <w:sz w:val="27"/>
            <w:szCs w:val="27"/>
          </w:rPr>
          <w:t>Фотограф империи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4244E1" w:rsidRDefault="00AF75AC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hyperlink r:id="rId28" w:history="1">
        <w:r w:rsidR="004244E1" w:rsidRPr="00901793">
          <w:rPr>
            <w:rStyle w:val="a3"/>
            <w:rFonts w:ascii="Times New Roman" w:eastAsia="Times New Roman" w:hAnsi="Times New Roman" w:cs="Times New Roman"/>
            <w:sz w:val="27"/>
            <w:szCs w:val="27"/>
          </w:rPr>
          <w:t>http://ruskline.ru/monitoring_smi/2006/09/14/fotograf_imperii/</w:t>
        </w:r>
      </w:hyperlink>
    </w:p>
    <w:p w:rsidR="004244E1" w:rsidRDefault="004244E1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18. </w:t>
      </w:r>
      <w:r w:rsidRPr="00194833">
        <w:rPr>
          <w:rFonts w:ascii="Times New Roman" w:eastAsia="Times New Roman" w:hAnsi="Times New Roman" w:cs="Times New Roman"/>
          <w:sz w:val="27"/>
          <w:szCs w:val="27"/>
        </w:rPr>
        <w:t>Священник Василий Секачев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hyperlink r:id="rId29" w:history="1">
        <w:r w:rsidRPr="00161780">
          <w:rPr>
            <w:rFonts w:ascii="Times New Roman" w:eastAsia="Times New Roman" w:hAnsi="Times New Roman" w:cs="Times New Roman"/>
            <w:sz w:val="27"/>
            <w:szCs w:val="27"/>
          </w:rPr>
          <w:t>"</w:t>
        </w:r>
        <w:proofErr w:type="spellStart"/>
        <w:r w:rsidRPr="00161780">
          <w:rPr>
            <w:rFonts w:ascii="Times New Roman" w:eastAsia="Times New Roman" w:hAnsi="Times New Roman" w:cs="Times New Roman"/>
            <w:sz w:val="27"/>
            <w:szCs w:val="27"/>
          </w:rPr>
          <w:t>Запятье</w:t>
        </w:r>
        <w:proofErr w:type="spellEnd"/>
        <w:r w:rsidRPr="00161780">
          <w:rPr>
            <w:rFonts w:ascii="Times New Roman" w:eastAsia="Times New Roman" w:hAnsi="Times New Roman" w:cs="Times New Roman"/>
            <w:sz w:val="27"/>
            <w:szCs w:val="27"/>
          </w:rPr>
          <w:t>" князя Владимира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4244E1" w:rsidRDefault="00AF75AC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hyperlink r:id="rId30" w:history="1">
        <w:r w:rsidR="004244E1" w:rsidRPr="00901793">
          <w:rPr>
            <w:rStyle w:val="a3"/>
            <w:rFonts w:ascii="Times New Roman" w:eastAsia="Times New Roman" w:hAnsi="Times New Roman" w:cs="Times New Roman"/>
            <w:sz w:val="27"/>
            <w:szCs w:val="27"/>
          </w:rPr>
          <w:t>http://ruskline.ru/monitoring_smi/2006/07/28/zapyat_e_knyazya_vladimira/</w:t>
        </w:r>
      </w:hyperlink>
    </w:p>
    <w:p w:rsidR="004244E1" w:rsidRDefault="004244E1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19. </w:t>
      </w:r>
      <w:r w:rsidRPr="00194833">
        <w:rPr>
          <w:rFonts w:ascii="Times New Roman" w:eastAsia="Times New Roman" w:hAnsi="Times New Roman" w:cs="Times New Roman"/>
          <w:sz w:val="27"/>
          <w:szCs w:val="27"/>
        </w:rPr>
        <w:t>Священник Василий Секачев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hyperlink r:id="rId31" w:history="1">
        <w:r w:rsidRPr="005148CD">
          <w:rPr>
            <w:rFonts w:ascii="Times New Roman" w:eastAsia="Times New Roman" w:hAnsi="Times New Roman" w:cs="Times New Roman"/>
            <w:sz w:val="27"/>
            <w:szCs w:val="27"/>
          </w:rPr>
          <w:t>Великий князь Сергей Александрович: Тиран или мученик?</w:t>
        </w:r>
      </w:hyperlink>
    </w:p>
    <w:p w:rsidR="004244E1" w:rsidRDefault="00AF75AC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hyperlink r:id="rId32" w:history="1">
        <w:r w:rsidR="004244E1" w:rsidRPr="00901793">
          <w:rPr>
            <w:rStyle w:val="a3"/>
            <w:rFonts w:ascii="Times New Roman" w:eastAsia="Times New Roman" w:hAnsi="Times New Roman" w:cs="Times New Roman"/>
            <w:sz w:val="27"/>
            <w:szCs w:val="27"/>
          </w:rPr>
          <w:t>http://ruskline.ru/monitoring_smi/2005/07/20/velikij_knyaz_sergej_aleksandrovich_tiran_ili_muchenik/</w:t>
        </w:r>
      </w:hyperlink>
    </w:p>
    <w:p w:rsidR="004244E1" w:rsidRDefault="004244E1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20. </w:t>
      </w:r>
      <w:r w:rsidRPr="00194833">
        <w:rPr>
          <w:rFonts w:ascii="Times New Roman" w:eastAsia="Times New Roman" w:hAnsi="Times New Roman" w:cs="Times New Roman"/>
          <w:sz w:val="27"/>
          <w:szCs w:val="27"/>
        </w:rPr>
        <w:t>Священник Василий Секачев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hyperlink r:id="rId33" w:history="1">
        <w:r w:rsidRPr="00C96E5C">
          <w:rPr>
            <w:rFonts w:ascii="Times New Roman" w:eastAsia="Times New Roman" w:hAnsi="Times New Roman" w:cs="Times New Roman"/>
            <w:sz w:val="27"/>
            <w:szCs w:val="27"/>
          </w:rPr>
          <w:t>Трагедия священника Гапона</w:t>
        </w:r>
      </w:hyperlink>
    </w:p>
    <w:p w:rsidR="004244E1" w:rsidRDefault="00AF75AC" w:rsidP="004244E1">
      <w:pPr>
        <w:ind w:left="709"/>
        <w:rPr>
          <w:rFonts w:ascii="Times New Roman" w:eastAsia="Times New Roman" w:hAnsi="Times New Roman" w:cs="Times New Roman"/>
          <w:sz w:val="27"/>
          <w:szCs w:val="27"/>
        </w:rPr>
      </w:pPr>
      <w:hyperlink r:id="rId34" w:history="1">
        <w:r w:rsidR="004244E1" w:rsidRPr="00901793">
          <w:rPr>
            <w:rStyle w:val="a3"/>
            <w:rFonts w:ascii="Times New Roman" w:eastAsia="Times New Roman" w:hAnsi="Times New Roman" w:cs="Times New Roman"/>
            <w:sz w:val="27"/>
            <w:szCs w:val="27"/>
          </w:rPr>
          <w:t>http://ruskline.ru/monitoring_smi/2004/08/30/tragediya_svyawennika_gapona/</w:t>
        </w:r>
      </w:hyperlink>
    </w:p>
    <w:p w:rsidR="004244E1" w:rsidRPr="00CF64AC" w:rsidRDefault="004244E1" w:rsidP="004244E1">
      <w:pPr>
        <w:pStyle w:val="a5"/>
        <w:spacing w:line="276" w:lineRule="auto"/>
        <w:ind w:left="709"/>
        <w:jc w:val="both"/>
        <w:rPr>
          <w:rFonts w:ascii="Times New Roman" w:hAnsi="Times New Roman"/>
          <w:sz w:val="27"/>
          <w:szCs w:val="27"/>
        </w:rPr>
      </w:pPr>
    </w:p>
    <w:sectPr w:rsidR="004244E1" w:rsidRPr="00CF64AC" w:rsidSect="00004C98">
      <w:footerReference w:type="default" r:id="rId3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4AC" w:rsidRDefault="00CF64AC" w:rsidP="00CF64AC">
      <w:pPr>
        <w:spacing w:after="0" w:line="240" w:lineRule="auto"/>
      </w:pPr>
      <w:r>
        <w:separator/>
      </w:r>
    </w:p>
  </w:endnote>
  <w:endnote w:type="continuationSeparator" w:id="0">
    <w:p w:rsidR="00CF64AC" w:rsidRDefault="00CF64AC" w:rsidP="00CF6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0999971"/>
      <w:docPartObj>
        <w:docPartGallery w:val="Page Numbers (Bottom of Page)"/>
        <w:docPartUnique/>
      </w:docPartObj>
    </w:sdtPr>
    <w:sdtEndPr/>
    <w:sdtContent>
      <w:p w:rsidR="00CF64AC" w:rsidRDefault="00CF64A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5AC">
          <w:rPr>
            <w:noProof/>
          </w:rPr>
          <w:t>1</w:t>
        </w:r>
        <w:r>
          <w:fldChar w:fldCharType="end"/>
        </w:r>
      </w:p>
    </w:sdtContent>
  </w:sdt>
  <w:p w:rsidR="00CF64AC" w:rsidRDefault="00CF64A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4AC" w:rsidRDefault="00CF64AC" w:rsidP="00CF64AC">
      <w:pPr>
        <w:spacing w:after="0" w:line="240" w:lineRule="auto"/>
      </w:pPr>
      <w:r>
        <w:separator/>
      </w:r>
    </w:p>
  </w:footnote>
  <w:footnote w:type="continuationSeparator" w:id="0">
    <w:p w:rsidR="00CF64AC" w:rsidRDefault="00CF64AC" w:rsidP="00CF6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3D1C"/>
    <w:multiLevelType w:val="hybridMultilevel"/>
    <w:tmpl w:val="F35ED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32EF5"/>
    <w:multiLevelType w:val="hybridMultilevel"/>
    <w:tmpl w:val="3EBAD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02C76"/>
    <w:multiLevelType w:val="hybridMultilevel"/>
    <w:tmpl w:val="7CE49796"/>
    <w:name w:val="WW8Num1"/>
    <w:lvl w:ilvl="0" w:tplc="E432D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712A5F"/>
    <w:multiLevelType w:val="hybridMultilevel"/>
    <w:tmpl w:val="4E48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A569E"/>
    <w:multiLevelType w:val="hybridMultilevel"/>
    <w:tmpl w:val="B03A30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CE2160"/>
    <w:multiLevelType w:val="hybridMultilevel"/>
    <w:tmpl w:val="5914BEDC"/>
    <w:lvl w:ilvl="0" w:tplc="F37C70F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7D7865"/>
    <w:multiLevelType w:val="hybridMultilevel"/>
    <w:tmpl w:val="C492A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F6524"/>
    <w:multiLevelType w:val="hybridMultilevel"/>
    <w:tmpl w:val="2BF81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0E28D1"/>
    <w:multiLevelType w:val="hybridMultilevel"/>
    <w:tmpl w:val="9E1AC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E470FA"/>
    <w:multiLevelType w:val="hybridMultilevel"/>
    <w:tmpl w:val="F89C2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256832"/>
    <w:multiLevelType w:val="hybridMultilevel"/>
    <w:tmpl w:val="991C452A"/>
    <w:lvl w:ilvl="0" w:tplc="A74A34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9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4990"/>
    <w:rsid w:val="00004C98"/>
    <w:rsid w:val="00020BA0"/>
    <w:rsid w:val="000214B4"/>
    <w:rsid w:val="00022FF9"/>
    <w:rsid w:val="00056875"/>
    <w:rsid w:val="0006293C"/>
    <w:rsid w:val="000D2CFE"/>
    <w:rsid w:val="00120321"/>
    <w:rsid w:val="00124F71"/>
    <w:rsid w:val="001375A9"/>
    <w:rsid w:val="0014204D"/>
    <w:rsid w:val="001D435E"/>
    <w:rsid w:val="002267D7"/>
    <w:rsid w:val="00247C10"/>
    <w:rsid w:val="00267D5F"/>
    <w:rsid w:val="002807F0"/>
    <w:rsid w:val="002A30FE"/>
    <w:rsid w:val="002A7747"/>
    <w:rsid w:val="002F0258"/>
    <w:rsid w:val="002F0956"/>
    <w:rsid w:val="00304F6A"/>
    <w:rsid w:val="003129CC"/>
    <w:rsid w:val="003205DF"/>
    <w:rsid w:val="0034541A"/>
    <w:rsid w:val="00352224"/>
    <w:rsid w:val="003D2177"/>
    <w:rsid w:val="003E6485"/>
    <w:rsid w:val="003F13A9"/>
    <w:rsid w:val="004244E1"/>
    <w:rsid w:val="0049303F"/>
    <w:rsid w:val="004B5619"/>
    <w:rsid w:val="004C5602"/>
    <w:rsid w:val="004E619D"/>
    <w:rsid w:val="004F0D40"/>
    <w:rsid w:val="004F3412"/>
    <w:rsid w:val="00512F0F"/>
    <w:rsid w:val="00531D13"/>
    <w:rsid w:val="005671B5"/>
    <w:rsid w:val="00592300"/>
    <w:rsid w:val="00592B92"/>
    <w:rsid w:val="005A7990"/>
    <w:rsid w:val="005C41BF"/>
    <w:rsid w:val="005E3169"/>
    <w:rsid w:val="005E44BA"/>
    <w:rsid w:val="00621389"/>
    <w:rsid w:val="00632298"/>
    <w:rsid w:val="00644889"/>
    <w:rsid w:val="006464F5"/>
    <w:rsid w:val="00675EBD"/>
    <w:rsid w:val="00677A23"/>
    <w:rsid w:val="0069360A"/>
    <w:rsid w:val="006A6E33"/>
    <w:rsid w:val="00746197"/>
    <w:rsid w:val="00750018"/>
    <w:rsid w:val="007D2A47"/>
    <w:rsid w:val="007E226D"/>
    <w:rsid w:val="007E3183"/>
    <w:rsid w:val="007F7B3D"/>
    <w:rsid w:val="00827827"/>
    <w:rsid w:val="00836097"/>
    <w:rsid w:val="00867108"/>
    <w:rsid w:val="00874DD4"/>
    <w:rsid w:val="0088266C"/>
    <w:rsid w:val="00882C53"/>
    <w:rsid w:val="0089528F"/>
    <w:rsid w:val="008B1D93"/>
    <w:rsid w:val="008B552C"/>
    <w:rsid w:val="008B7373"/>
    <w:rsid w:val="00900343"/>
    <w:rsid w:val="00900891"/>
    <w:rsid w:val="00943BA1"/>
    <w:rsid w:val="00954704"/>
    <w:rsid w:val="00955382"/>
    <w:rsid w:val="009834F2"/>
    <w:rsid w:val="009B0EB2"/>
    <w:rsid w:val="009C71FA"/>
    <w:rsid w:val="009D4C61"/>
    <w:rsid w:val="009E39D1"/>
    <w:rsid w:val="00A37255"/>
    <w:rsid w:val="00A42896"/>
    <w:rsid w:val="00A47334"/>
    <w:rsid w:val="00A554DA"/>
    <w:rsid w:val="00A63FAD"/>
    <w:rsid w:val="00A86CB9"/>
    <w:rsid w:val="00A956DC"/>
    <w:rsid w:val="00A96F69"/>
    <w:rsid w:val="00AA30CC"/>
    <w:rsid w:val="00AE4E37"/>
    <w:rsid w:val="00AF75AC"/>
    <w:rsid w:val="00B108B4"/>
    <w:rsid w:val="00B17C83"/>
    <w:rsid w:val="00B227B7"/>
    <w:rsid w:val="00B542EF"/>
    <w:rsid w:val="00B808AD"/>
    <w:rsid w:val="00B90741"/>
    <w:rsid w:val="00B960CD"/>
    <w:rsid w:val="00BD200A"/>
    <w:rsid w:val="00BF641C"/>
    <w:rsid w:val="00BF692C"/>
    <w:rsid w:val="00C22808"/>
    <w:rsid w:val="00C24DA7"/>
    <w:rsid w:val="00C73BBD"/>
    <w:rsid w:val="00CA656D"/>
    <w:rsid w:val="00CC2EDD"/>
    <w:rsid w:val="00CF30CC"/>
    <w:rsid w:val="00CF64AC"/>
    <w:rsid w:val="00D47731"/>
    <w:rsid w:val="00D57D85"/>
    <w:rsid w:val="00D67621"/>
    <w:rsid w:val="00D831A8"/>
    <w:rsid w:val="00D83F6E"/>
    <w:rsid w:val="00D924C1"/>
    <w:rsid w:val="00DA334B"/>
    <w:rsid w:val="00DE0A65"/>
    <w:rsid w:val="00DF057E"/>
    <w:rsid w:val="00DF1ED1"/>
    <w:rsid w:val="00E011B4"/>
    <w:rsid w:val="00E03300"/>
    <w:rsid w:val="00E4675D"/>
    <w:rsid w:val="00E54990"/>
    <w:rsid w:val="00E83999"/>
    <w:rsid w:val="00ED24EA"/>
    <w:rsid w:val="00EE02A2"/>
    <w:rsid w:val="00EE0638"/>
    <w:rsid w:val="00EE6CC4"/>
    <w:rsid w:val="00F374D7"/>
    <w:rsid w:val="00F43FE6"/>
    <w:rsid w:val="00F57F8C"/>
    <w:rsid w:val="00F853DA"/>
    <w:rsid w:val="00FB5432"/>
    <w:rsid w:val="00FD41D7"/>
    <w:rsid w:val="00FE40A1"/>
    <w:rsid w:val="00FE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19D"/>
  </w:style>
  <w:style w:type="paragraph" w:styleId="1">
    <w:name w:val="heading 1"/>
    <w:basedOn w:val="a"/>
    <w:next w:val="a"/>
    <w:link w:val="10"/>
    <w:qFormat/>
    <w:rsid w:val="00B227B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44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4990"/>
    <w:rPr>
      <w:color w:val="0000FF" w:themeColor="hyperlink"/>
      <w:u w:val="single"/>
    </w:rPr>
  </w:style>
  <w:style w:type="paragraph" w:styleId="a4">
    <w:name w:val="List Paragraph"/>
    <w:basedOn w:val="a"/>
    <w:qFormat/>
    <w:rsid w:val="00E54990"/>
    <w:pPr>
      <w:ind w:left="720"/>
      <w:contextualSpacing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B227B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No Spacing"/>
    <w:uiPriority w:val="1"/>
    <w:qFormat/>
    <w:rsid w:val="00B227B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Strong"/>
    <w:basedOn w:val="a0"/>
    <w:qFormat/>
    <w:rsid w:val="0088266C"/>
    <w:rPr>
      <w:b/>
      <w:bCs/>
    </w:rPr>
  </w:style>
  <w:style w:type="paragraph" w:styleId="a7">
    <w:name w:val="Normal (Web)"/>
    <w:basedOn w:val="a"/>
    <w:semiHidden/>
    <w:rsid w:val="00A3725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37255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CF6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F64AC"/>
  </w:style>
  <w:style w:type="paragraph" w:styleId="aa">
    <w:name w:val="footer"/>
    <w:basedOn w:val="a"/>
    <w:link w:val="ab"/>
    <w:uiPriority w:val="99"/>
    <w:unhideWhenUsed/>
    <w:rsid w:val="00CF6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64AC"/>
  </w:style>
  <w:style w:type="character" w:customStyle="1" w:styleId="30">
    <w:name w:val="Заголовок 3 Знак"/>
    <w:basedOn w:val="a0"/>
    <w:link w:val="3"/>
    <w:uiPriority w:val="9"/>
    <w:semiHidden/>
    <w:rsid w:val="004244E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0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ssledovatel.ucoz.ru/3_issl.pdf" TargetMode="External"/><Relationship Id="rId18" Type="http://schemas.openxmlformats.org/officeDocument/2006/relationships/hyperlink" Target="http://ruskline.ru/monitoring_smi/2008/01/03/kakie_modeli_otnoshenij_cerkvi_i_gosudarstva_suwestvovali_v_istorii/" TargetMode="External"/><Relationship Id="rId26" Type="http://schemas.openxmlformats.org/officeDocument/2006/relationships/hyperlink" Target="http://ruskline.ru/monitoring_smi/2007/01/26/pora_zakonchit_grazhdanskuyu_vojnu/" TargetMode="External"/><Relationship Id="rId3" Type="http://schemas.openxmlformats.org/officeDocument/2006/relationships/styles" Target="styles.xml"/><Relationship Id="rId21" Type="http://schemas.openxmlformats.org/officeDocument/2006/relationships/hyperlink" Target="http://ruskline.ru/monitoring_smi/2007/07/16/mahnoviya_na_tv/" TargetMode="External"/><Relationship Id="rId34" Type="http://schemas.openxmlformats.org/officeDocument/2006/relationships/hyperlink" Target="http://ruskline.ru/monitoring_smi/2004/08/30/tragediya_svyawennika_gapona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festival.1september.ru/articles/526602/" TargetMode="External"/><Relationship Id="rId17" Type="http://schemas.openxmlformats.org/officeDocument/2006/relationships/hyperlink" Target="http://ruskline.ru/monitoring_smi/2008/01/03/kakie_modeli_otnoshenij_cerkvi_i_gosudarstva_suwestvovali_v_istorii/" TargetMode="External"/><Relationship Id="rId25" Type="http://schemas.openxmlformats.org/officeDocument/2006/relationships/hyperlink" Target="http://ruskline.ru/monitoring_smi/2007/01/26/pora_zakonchit_grazhdanskuyu_vojnu/" TargetMode="External"/><Relationship Id="rId33" Type="http://schemas.openxmlformats.org/officeDocument/2006/relationships/hyperlink" Target="http://ruskline.ru/monitoring_smi/2004/08/30/tragediya_svyawennika_gapon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skline.ru/monitoring_smi/2008/12/26/patriarshestvo_v_rossii_ot_vosstanovleniya_do_nashih_dnej/" TargetMode="External"/><Relationship Id="rId20" Type="http://schemas.openxmlformats.org/officeDocument/2006/relationships/hyperlink" Target="http://ruskline.ru/monitoring_smi/2007/10/18/esli_smerti_to_mgnovennoj/" TargetMode="External"/><Relationship Id="rId29" Type="http://schemas.openxmlformats.org/officeDocument/2006/relationships/hyperlink" Target="http://ruskline.ru/monitoring_smi/2006/07/28/zapyat_e_knyazya_vladimir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articles/526602/" TargetMode="External"/><Relationship Id="rId24" Type="http://schemas.openxmlformats.org/officeDocument/2006/relationships/hyperlink" Target="http://ruskline.ru/monitoring_smi/2007/02/21/odinochestvo_gosudarya/" TargetMode="External"/><Relationship Id="rId32" Type="http://schemas.openxmlformats.org/officeDocument/2006/relationships/hyperlink" Target="http://ruskline.ru/monitoring_smi/2005/07/20/velikij_knyaz_sergej_aleksandrovich_tiran_ili_muchenik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ruskline.ru/monitoring_smi/2008/12/26/patriarshestvo_v_rossii_ot_vosstanovleniya_do_nashih_dnej/" TargetMode="External"/><Relationship Id="rId23" Type="http://schemas.openxmlformats.org/officeDocument/2006/relationships/hyperlink" Target="http://ruskline.ru/monitoring_smi/2007/02/21/odinochestvo_gosudarya/" TargetMode="External"/><Relationship Id="rId28" Type="http://schemas.openxmlformats.org/officeDocument/2006/relationships/hyperlink" Target="http://ruskline.ru/monitoring_smi/2006/09/14/fotograf_imperii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pandia.ru/text/category/iyunmz_2007_g_/" TargetMode="External"/><Relationship Id="rId19" Type="http://schemas.openxmlformats.org/officeDocument/2006/relationships/hyperlink" Target="http://ruskline.ru/monitoring_smi/2007/10/18/esli_smerti_to_mgnovennoj/" TargetMode="External"/><Relationship Id="rId31" Type="http://schemas.openxmlformats.org/officeDocument/2006/relationships/hyperlink" Target="http://ruskline.ru/monitoring_smi/2005/07/20/velikij_knyaz_sergej_aleksandrovich_tiran_ili_mucheni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kruglie_stoli/" TargetMode="External"/><Relationship Id="rId14" Type="http://schemas.openxmlformats.org/officeDocument/2006/relationships/hyperlink" Target="http://eorhelp.ru/node/49595" TargetMode="External"/><Relationship Id="rId22" Type="http://schemas.openxmlformats.org/officeDocument/2006/relationships/hyperlink" Target="http://ruskline.ru/monitoring_smi/2007/07/16/mahnoviya_na_tv/" TargetMode="External"/><Relationship Id="rId27" Type="http://schemas.openxmlformats.org/officeDocument/2006/relationships/hyperlink" Target="http://ruskline.ru/monitoring_smi/2006/09/14/fotograf_imperii/" TargetMode="External"/><Relationship Id="rId30" Type="http://schemas.openxmlformats.org/officeDocument/2006/relationships/hyperlink" Target="http://ruskline.ru/monitoring_smi/2006/07/28/zapyat_e_knyazya_vladimira/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0A327-E72D-41BC-9DAA-D64FEE6D7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17</Pages>
  <Words>5204</Words>
  <Characters>29669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akurkina</dc:creator>
  <cp:lastModifiedBy>Zahar Bugaev</cp:lastModifiedBy>
  <cp:revision>6</cp:revision>
  <dcterms:created xsi:type="dcterms:W3CDTF">2015-11-22T11:39:00Z</dcterms:created>
  <dcterms:modified xsi:type="dcterms:W3CDTF">2015-11-22T14:35:00Z</dcterms:modified>
</cp:coreProperties>
</file>