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B9CA" w14:textId="0260A685" w:rsidR="00BD0F4B" w:rsidRDefault="00316183" w:rsidP="00316183">
      <w:pPr>
        <w:ind w:left="-142" w:firstLine="142"/>
        <w:jc w:val="center"/>
      </w:pPr>
      <w:r>
        <w:t>Том 4</w:t>
      </w:r>
      <w:r w:rsidR="00786309">
        <w:t xml:space="preserve"> (без эпилога)</w:t>
      </w:r>
    </w:p>
    <w:p w14:paraId="71737D5B" w14:textId="77777777"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>Петербург в дни Бородинского сражения. Смерть Элен (том 4, ч.1, гл.1-3)</w:t>
      </w:r>
    </w:p>
    <w:p w14:paraId="769CF960" w14:textId="77777777"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>Николай Ростов в Воронеже. Сближение с княжной Марьей, письмо Сони (том 4, ч.1, гл.4-7) Чем было вызвано письмо Сони? (гл.8)</w:t>
      </w:r>
    </w:p>
    <w:p w14:paraId="7F17D8AC" w14:textId="77777777"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>Пьер под арестом. Генерал Даву и Пьер. Расстрел «поджигателей» (том 4, ч.1, гл.9-11)</w:t>
      </w:r>
    </w:p>
    <w:p w14:paraId="50E047FA" w14:textId="77777777"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 xml:space="preserve">Впечатление, которое на Пьера произвел расстрел «поджигателей».  Знакомство с Платоном Каратаевым. Все, что помните про него (Платона Каратаева) – его биография. Мир в душе Пьера. (том 4, ч.1, гл.12-13)   </w:t>
      </w:r>
    </w:p>
    <w:p w14:paraId="473627A6" w14:textId="77777777"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>Княжна Марья едет в Ярославль к раненому Андрею Болконскому. Дружба Марии Болконской и Наташи Ростовой (том 4, ч.1, гл.14-15)</w:t>
      </w:r>
    </w:p>
    <w:p w14:paraId="039BDF61" w14:textId="77777777"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>Смерть Андрея Болконского (том 4, ч.1, гл.16)</w:t>
      </w:r>
    </w:p>
    <w:p w14:paraId="0DD53813" w14:textId="77777777"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>Пьер в плену в балагане (том 4, ч.2, гл.11-14)</w:t>
      </w:r>
    </w:p>
    <w:p w14:paraId="47D4EE58" w14:textId="77777777" w:rsidR="00391058" w:rsidRPr="00CD3F27" w:rsidRDefault="00316183" w:rsidP="00391058">
      <w:pPr>
        <w:pStyle w:val="a3"/>
        <w:numPr>
          <w:ilvl w:val="0"/>
          <w:numId w:val="2"/>
        </w:numPr>
      </w:pPr>
      <w:r w:rsidRPr="00CD3F27">
        <w:t xml:space="preserve">Партизанский отряд Денисова. Приезд в отряд Пети Ростова, </w:t>
      </w:r>
      <w:r w:rsidR="00391058" w:rsidRPr="00CD3F27">
        <w:t xml:space="preserve">Петя и Долохов в разведке (том 4, ч.3, гл.4-9). </w:t>
      </w:r>
    </w:p>
    <w:p w14:paraId="4EC87DB6" w14:textId="77777777" w:rsidR="00391058" w:rsidRPr="00CD3F27" w:rsidRDefault="00391058" w:rsidP="00391058">
      <w:pPr>
        <w:pStyle w:val="a3"/>
        <w:numPr>
          <w:ilvl w:val="0"/>
          <w:numId w:val="2"/>
        </w:numPr>
      </w:pPr>
      <w:r w:rsidRPr="00CD3F27">
        <w:t>Петя Ростов в ночь перед боем. Звуки музыки. Смерть Пети Ростова (том 4, ч.3, гл.10-11).</w:t>
      </w:r>
    </w:p>
    <w:p w14:paraId="7C8B7D7D" w14:textId="77777777" w:rsidR="00391058" w:rsidRPr="00CD3F27" w:rsidRDefault="00391058" w:rsidP="00391058">
      <w:pPr>
        <w:pStyle w:val="a3"/>
        <w:numPr>
          <w:ilvl w:val="0"/>
          <w:numId w:val="2"/>
        </w:numPr>
      </w:pPr>
      <w:r w:rsidRPr="00CD3F27">
        <w:t>Смерть Платона Каратаева  (том 4, ч.3, гл.12-14). Сон Пьера про глобус-шар (гл.15)</w:t>
      </w:r>
    </w:p>
    <w:p w14:paraId="0E5A2477" w14:textId="77777777" w:rsidR="00391058" w:rsidRPr="00CD3F27" w:rsidRDefault="00391058" w:rsidP="00391058">
      <w:pPr>
        <w:pStyle w:val="a3"/>
        <w:numPr>
          <w:ilvl w:val="0"/>
          <w:numId w:val="2"/>
        </w:numPr>
      </w:pPr>
      <w:r w:rsidRPr="00CD3F27">
        <w:t>Наташа после смерти Андрея Болконского. Известие о смерти Пети Ростова. (том 4, ч.4, гл.1-2)</w:t>
      </w:r>
    </w:p>
    <w:p w14:paraId="3335AD0B" w14:textId="77777777" w:rsidR="00391058" w:rsidRPr="00CD3F27" w:rsidRDefault="00391058" w:rsidP="00391058">
      <w:pPr>
        <w:pStyle w:val="a3"/>
        <w:numPr>
          <w:ilvl w:val="0"/>
          <w:numId w:val="2"/>
        </w:numPr>
      </w:pPr>
      <w:r w:rsidRPr="00CD3F27">
        <w:t>Речь Кутузова перед войском (кратко: о чем и когда) (том 4, ч.4, гл.6)</w:t>
      </w:r>
    </w:p>
    <w:p w14:paraId="2D3C413C" w14:textId="0DD82D8C" w:rsidR="00391058" w:rsidRDefault="00391058" w:rsidP="00391058">
      <w:pPr>
        <w:pStyle w:val="a3"/>
        <w:numPr>
          <w:ilvl w:val="0"/>
          <w:numId w:val="2"/>
        </w:numPr>
      </w:pPr>
      <w:r w:rsidRPr="00CD3F27">
        <w:t>Пьер после плена, его поездка к княжне Марье, встреча с Наташей, финал 4 части романа (том 4, ч.4, гл.12</w:t>
      </w:r>
      <w:r>
        <w:t>-20)</w:t>
      </w:r>
    </w:p>
    <w:p w14:paraId="39580863" w14:textId="1CBC7E0F" w:rsidR="00EA3633" w:rsidRPr="00316183" w:rsidRDefault="00EA3633" w:rsidP="00EA3633">
      <w:r>
        <w:t>Эпилог – пропускаем все рассуждения, дочитываем только сюжетные линии! Кто на ком женился и чем все это закончилось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9F6426" w14:textId="77777777" w:rsidR="00391058" w:rsidRPr="00316183" w:rsidRDefault="00391058" w:rsidP="00391058">
      <w:pPr>
        <w:pStyle w:val="a3"/>
      </w:pPr>
    </w:p>
    <w:p w14:paraId="2CD1FF57" w14:textId="77777777" w:rsidR="00316183" w:rsidRPr="00316183" w:rsidRDefault="00316183" w:rsidP="00391058">
      <w:pPr>
        <w:pStyle w:val="a3"/>
      </w:pPr>
    </w:p>
    <w:sectPr w:rsidR="00316183" w:rsidRPr="00316183" w:rsidSect="003161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2CF"/>
    <w:multiLevelType w:val="hybridMultilevel"/>
    <w:tmpl w:val="75EE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ECD"/>
    <w:multiLevelType w:val="hybridMultilevel"/>
    <w:tmpl w:val="DED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83"/>
    <w:rsid w:val="00316183"/>
    <w:rsid w:val="00391058"/>
    <w:rsid w:val="00786309"/>
    <w:rsid w:val="009A7905"/>
    <w:rsid w:val="00BD0F4B"/>
    <w:rsid w:val="00CD3F27"/>
    <w:rsid w:val="00EA3633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ADEB"/>
  <w15:chartTrackingRefBased/>
  <w15:docId w15:val="{23F4BACF-7F71-45E7-8083-77AE1C76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Boris Osipov</cp:lastModifiedBy>
  <cp:revision>5</cp:revision>
  <dcterms:created xsi:type="dcterms:W3CDTF">2019-04-17T11:35:00Z</dcterms:created>
  <dcterms:modified xsi:type="dcterms:W3CDTF">2021-04-20T20:03:00Z</dcterms:modified>
</cp:coreProperties>
</file>