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D2" w:rsidRPr="006A2AD2" w:rsidRDefault="006A2AD2" w:rsidP="006A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6"/>
          <w:bdr w:val="none" w:sz="0" w:space="0" w:color="auto" w:frame="1"/>
          <w:lang w:eastAsia="ru-RU"/>
        </w:rPr>
      </w:pPr>
      <w:r w:rsidRPr="006A2AD2">
        <w:rPr>
          <w:rFonts w:ascii="Times New Roman" w:eastAsia="Times New Roman" w:hAnsi="Times New Roman" w:cs="Times New Roman"/>
          <w:b/>
          <w:bCs/>
          <w:sz w:val="32"/>
          <w:szCs w:val="26"/>
          <w:bdr w:val="none" w:sz="0" w:space="0" w:color="auto" w:frame="1"/>
          <w:lang w:eastAsia="ru-RU"/>
        </w:rPr>
        <w:t>Приложение как разновидность определения</w:t>
      </w:r>
    </w:p>
    <w:p w:rsidR="006A2AD2" w:rsidRDefault="006A2AD2" w:rsidP="006A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</w:t>
      </w:r>
      <w:r w:rsidRPr="006A2AD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 </w:t>
      </w:r>
      <w:r w:rsidRPr="006A2A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Приложение</w:t>
      </w:r>
      <w:r w:rsidRPr="006A2AD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– это </w:t>
      </w:r>
      <w:hyperlink r:id="rId7" w:tgtFrame="_blank" w:history="1">
        <w:r w:rsidRPr="007B392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определение</w:t>
        </w:r>
      </w:hyperlink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, выраженное существительным</w:t>
      </w:r>
      <w:r w:rsidRPr="006A2AD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 которое дает другое название, характеризующее предмет:</w:t>
      </w:r>
    </w:p>
    <w:p w:rsid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A2AD2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Песня, </w:t>
      </w:r>
      <w:r w:rsidRPr="006A2A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крылатая птица</w:t>
      </w:r>
      <w:r w:rsidRPr="006A2AD2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, смелых </w:t>
      </w:r>
      <w:proofErr w:type="gramStart"/>
      <w:r w:rsidRPr="006A2AD2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скликает</w:t>
      </w:r>
      <w:proofErr w:type="gramEnd"/>
      <w:r w:rsidRPr="006A2AD2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 в поход</w:t>
      </w:r>
      <w:r w:rsidRPr="006A2AD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(Сурков); </w:t>
      </w:r>
      <w:r w:rsidRPr="006A2AD2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От полка спасибо наше вам за сына-</w:t>
      </w:r>
      <w:r w:rsidRPr="006A2A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храбреца</w:t>
      </w:r>
      <w:r w:rsidRPr="006A2AD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(Твардовский).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i/>
          <w:iCs/>
          <w:bdr w:val="none" w:sz="0" w:space="0" w:color="auto" w:frame="1"/>
          <w:lang w:eastAsia="ru-RU"/>
        </w:rPr>
      </w:pPr>
      <w:r w:rsidRPr="006A2AD2">
        <w:rPr>
          <w:rFonts w:ascii="Comic Sans MS" w:eastAsia="Times New Roman" w:hAnsi="Comic Sans MS" w:cs="Times New Roman"/>
          <w:b/>
          <w:bCs/>
          <w:i/>
          <w:iCs/>
          <w:bdr w:val="none" w:sz="0" w:space="0" w:color="auto" w:frame="1"/>
          <w:lang w:eastAsia="ru-RU"/>
        </w:rPr>
        <w:t>Обратите внимание!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</w:pPr>
      <w:r w:rsidRPr="006A2AD2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ru-RU"/>
        </w:rPr>
        <w:t>Приложение может быть выражено: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</w:pPr>
      <w:r w:rsidRPr="006A2AD2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ru-RU"/>
        </w:rPr>
        <w:t>а)</w:t>
      </w:r>
      <w:r w:rsidRPr="006A2AD2"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  <w:t> существительным (с зависимыми словами или без них) с союзом </w:t>
      </w:r>
      <w:r w:rsidRPr="006A2AD2">
        <w:rPr>
          <w:rFonts w:ascii="Comic Sans MS" w:eastAsia="Times New Roman" w:hAnsi="Comic Sans MS" w:cs="Times New Roman"/>
          <w:b/>
          <w:bCs/>
          <w:i/>
          <w:iCs/>
          <w:bdr w:val="none" w:sz="0" w:space="0" w:color="auto" w:frame="1"/>
          <w:lang w:eastAsia="ru-RU"/>
        </w:rPr>
        <w:t>как</w:t>
      </w:r>
      <w:r w:rsidRPr="006A2AD2"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  <w:t>.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</w:pPr>
      <w:r w:rsidRPr="006A2AD2">
        <w:rPr>
          <w:rFonts w:ascii="Comic Sans MS" w:eastAsia="Times New Roman" w:hAnsi="Comic Sans MS" w:cs="Times New Roman"/>
          <w:bCs/>
          <w:i/>
          <w:iCs/>
          <w:bdr w:val="none" w:sz="0" w:space="0" w:color="auto" w:frame="1"/>
          <w:lang w:eastAsia="ru-RU"/>
        </w:rPr>
        <w:t>Мне, </w:t>
      </w:r>
      <w:r w:rsidRPr="006A2AD2">
        <w:rPr>
          <w:rFonts w:ascii="Comic Sans MS" w:eastAsia="Times New Roman" w:hAnsi="Comic Sans MS" w:cs="Times New Roman"/>
          <w:b/>
          <w:bCs/>
          <w:i/>
          <w:iCs/>
          <w:bdr w:val="none" w:sz="0" w:space="0" w:color="auto" w:frame="1"/>
          <w:lang w:eastAsia="ru-RU"/>
        </w:rPr>
        <w:t>как человеку любопытному</w:t>
      </w:r>
      <w:r w:rsidRPr="006A2AD2">
        <w:rPr>
          <w:rFonts w:ascii="Comic Sans MS" w:eastAsia="Times New Roman" w:hAnsi="Comic Sans MS" w:cs="Times New Roman"/>
          <w:bCs/>
          <w:i/>
          <w:iCs/>
          <w:bdr w:val="none" w:sz="0" w:space="0" w:color="auto" w:frame="1"/>
          <w:lang w:eastAsia="ru-RU"/>
        </w:rPr>
        <w:t>, совсем не хочется уходить из комнаты;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</w:pPr>
      <w:r w:rsidRPr="006A2AD2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ru-RU"/>
        </w:rPr>
        <w:t>б)</w:t>
      </w:r>
      <w:r w:rsidRPr="006A2AD2"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  <w:t> существительным (с зависимыми словами или без них) со словами </w:t>
      </w:r>
      <w:r w:rsidRPr="006A2AD2">
        <w:rPr>
          <w:rFonts w:ascii="Comic Sans MS" w:eastAsia="Times New Roman" w:hAnsi="Comic Sans MS" w:cs="Times New Roman"/>
          <w:b/>
          <w:bCs/>
          <w:i/>
          <w:iCs/>
          <w:bdr w:val="none" w:sz="0" w:space="0" w:color="auto" w:frame="1"/>
          <w:lang w:eastAsia="ru-RU"/>
        </w:rPr>
        <w:t>по имени, по фамилии, по прозвищу, родом</w:t>
      </w:r>
      <w:r w:rsidRPr="006A2AD2"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  <w:t> и др.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Cs/>
          <w:bdr w:val="none" w:sz="0" w:space="0" w:color="auto" w:frame="1"/>
          <w:lang w:eastAsia="ru-RU"/>
        </w:rPr>
      </w:pPr>
      <w:r w:rsidRPr="006A2AD2">
        <w:rPr>
          <w:rFonts w:ascii="Comic Sans MS" w:eastAsia="Times New Roman" w:hAnsi="Comic Sans MS" w:cs="Times New Roman"/>
          <w:bCs/>
          <w:i/>
          <w:iCs/>
          <w:bdr w:val="none" w:sz="0" w:space="0" w:color="auto" w:frame="1"/>
          <w:lang w:eastAsia="ru-RU"/>
        </w:rPr>
        <w:t>Была у него собака, </w:t>
      </w:r>
      <w:r w:rsidRPr="006A2AD2">
        <w:rPr>
          <w:rFonts w:ascii="Comic Sans MS" w:eastAsia="Times New Roman" w:hAnsi="Comic Sans MS" w:cs="Times New Roman"/>
          <w:b/>
          <w:bCs/>
          <w:i/>
          <w:iCs/>
          <w:bdr w:val="none" w:sz="0" w:space="0" w:color="auto" w:frame="1"/>
          <w:lang w:eastAsia="ru-RU"/>
        </w:rPr>
        <w:t>по прозвищу Шайтан</w:t>
      </w:r>
      <w:r w:rsidRPr="006A2AD2">
        <w:rPr>
          <w:rFonts w:ascii="Comic Sans MS" w:eastAsia="Times New Roman" w:hAnsi="Comic Sans MS" w:cs="Times New Roman"/>
          <w:bCs/>
          <w:i/>
          <w:iCs/>
          <w:bdr w:val="none" w:sz="0" w:space="0" w:color="auto" w:frame="1"/>
          <w:lang w:eastAsia="ru-RU"/>
        </w:rPr>
        <w:t>.</w:t>
      </w:r>
    </w:p>
    <w:p w:rsidR="006A2AD2" w:rsidRDefault="006A2AD2" w:rsidP="006A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675988" w:rsidRDefault="007B3924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675988" w:rsidRPr="006759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Включая второе название предмета, приложение характеризует качества, свойства предмета (</w:t>
      </w:r>
      <w:r w:rsidR="00675988"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красавец</w:t>
      </w:r>
      <w:r w:rsidR="00675988"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 мужчина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),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видовую признак (</w:t>
      </w:r>
      <w:r w:rsidRPr="007B3924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 xml:space="preserve">птица </w:t>
      </w:r>
      <w:r w:rsidRPr="007B3924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зяблик</w:t>
      </w:r>
      <w:r w:rsidRPr="007B3924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 xml:space="preserve">, гриб </w:t>
      </w:r>
      <w:r w:rsidRPr="007B3924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боровик</w:t>
      </w:r>
      <w:r w:rsidRPr="007B3924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, лётчик-</w:t>
      </w:r>
      <w:r w:rsidRPr="007B3924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космонавт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социальную принадлежность, звание, профессию (</w:t>
      </w:r>
      <w:r w:rsidR="00675988"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директор </w:t>
      </w:r>
      <w:r w:rsidR="00675988"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Ушаков</w:t>
      </w:r>
      <w:r w:rsidR="00675988"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; девушка-</w:t>
      </w:r>
      <w:r w:rsidR="00675988"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почтальон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), возраст (</w:t>
      </w:r>
      <w:r w:rsidR="00675988"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старик</w:t>
      </w:r>
      <w:r w:rsidR="00675988"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 дворник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), национальность (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студенты-</w:t>
      </w:r>
      <w:r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сирийцы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 род деятельности (</w:t>
      </w:r>
      <w:r w:rsidRPr="007B3924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соседка-</w:t>
      </w:r>
      <w:r w:rsidRPr="007B3924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и др.</w:t>
      </w:r>
      <w:proofErr w:type="gramEnd"/>
    </w:p>
    <w:p w:rsidR="00675988" w:rsidRPr="00675988" w:rsidRDefault="00675988" w:rsidP="00675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675988" w:rsidRPr="00675988" w:rsidRDefault="007B3924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="00675988" w:rsidRPr="006759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675988"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Приложения относятся:</w:t>
      </w:r>
    </w:p>
    <w:p w:rsidR="00675988" w:rsidRPr="00675988" w:rsidRDefault="00675988" w:rsidP="007B392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 именам существительным:</w:t>
      </w:r>
    </w:p>
    <w:p w:rsidR="00675988" w:rsidRPr="00675988" w:rsidRDefault="00675988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От полка спасибо наше вам за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сына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-</w:t>
      </w:r>
      <w:r w:rsidRPr="006759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храбреца</w:t>
      </w:r>
      <w:r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;</w:t>
      </w:r>
    </w:p>
    <w:p w:rsidR="00675988" w:rsidRPr="00675988" w:rsidRDefault="00675988" w:rsidP="007B392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 личным местоимениям:</w:t>
      </w:r>
    </w:p>
    <w:p w:rsidR="00675988" w:rsidRPr="00675988" w:rsidRDefault="00675988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Это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она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</w:t>
      </w:r>
      <w:r w:rsidRPr="006759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 моя незнакомка</w:t>
      </w:r>
      <w:r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;</w:t>
      </w:r>
    </w:p>
    <w:p w:rsidR="00675988" w:rsidRPr="00675988" w:rsidRDefault="00675988" w:rsidP="007B392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7598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 прилагательным, причастиям, числительным, выступающим в роли существительного:</w:t>
      </w:r>
    </w:p>
    <w:p w:rsidR="00675988" w:rsidRPr="00675988" w:rsidRDefault="00675988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Лицо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третьего</w:t>
      </w:r>
      <w:r w:rsidRPr="006759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, Илюши</w:t>
      </w:r>
      <w:r w:rsidRPr="00675988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было мне знакомо.</w:t>
      </w:r>
    </w:p>
    <w:p w:rsidR="006A2AD2" w:rsidRPr="006A2AD2" w:rsidRDefault="006A2AD2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7B3924" w:rsidRDefault="007B3924" w:rsidP="007B39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Примечание.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Определяемое слово и приложение нередко сливаются в цельное сочетание – один член предложения (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княжна Марья, товарищ капитан, капитан Иванов, Волга-матушка, Иван-царевич, </w:t>
      </w:r>
      <w:proofErr w:type="spellStart"/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Аника</w:t>
      </w:r>
      <w:proofErr w:type="spellEnd"/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-воин, матушка-Земля, матушка-Русь), а иногда и в одно слово (диван-кровать, платье-костюм, хлеб-соль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br w:type="page"/>
      </w:r>
      <w:proofErr w:type="gramEnd"/>
    </w:p>
    <w:p w:rsidR="00D676AB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4</w:t>
      </w:r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Необособленные одиночные приложения могут связываться с определяемым словом с помощью дефиса или без него.</w:t>
      </w:r>
    </w:p>
    <w:p w:rsidR="00D676AB" w:rsidRDefault="00D676AB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Дефис СТАВИТСЯ в следующих случаях:</w:t>
      </w:r>
    </w:p>
    <w:p w:rsidR="007B3924" w:rsidRPr="007B3924" w:rsidRDefault="007B3924" w:rsidP="00D676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приложение и определяемое слово – нарицательные существительные: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ученый-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биолог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девочки-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подростки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учитель-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француз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город-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герой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;</w:t>
      </w:r>
    </w:p>
    <w:p w:rsidR="007B3924" w:rsidRPr="007B3924" w:rsidRDefault="007B3924" w:rsidP="00D676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приложение – имя собственное (чаще всего – географическое название) стоит перед определяемым словом – родовым наименованием: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Москва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-река,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Ильмень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-озеро,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Астрахань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-город.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 обратном порядке слов – нет дефиса: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река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Москва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озеро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Ильмень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город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Астрахань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676AB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Устойчивые выражения</w:t>
      </w:r>
      <w:r w:rsidRPr="00D676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матушка-Русь, матушка-Земля, Волга-матушка</w:t>
      </w:r>
      <w:r w:rsidRPr="00D676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D676AB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пишутся через дефис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7B3924" w:rsidRPr="007B3924" w:rsidRDefault="007B3924" w:rsidP="00D676A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после собственно</w:t>
      </w:r>
      <w:bookmarkStart w:id="0" w:name="_GoBack"/>
      <w:bookmarkEnd w:id="0"/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го имени лица, если это имя слилось с определяемым словом в одно целое:</w:t>
      </w:r>
    </w:p>
    <w:p w:rsid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Иван-царевич, Иванушка-дурачок, </w:t>
      </w:r>
      <w:proofErr w:type="spellStart"/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Аника</w:t>
      </w:r>
      <w:proofErr w:type="spellEnd"/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-воин, Дюма-отец, </w:t>
      </w:r>
      <w:proofErr w:type="gramStart"/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Рокфеллер-старший</w:t>
      </w:r>
      <w:proofErr w:type="gramEnd"/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D676AB" w:rsidRPr="007B3924" w:rsidRDefault="00D676AB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Дефис НЕ СТАВИТСЯ в следующих случаях:</w:t>
      </w:r>
    </w:p>
    <w:p w:rsidR="007B3924" w:rsidRPr="007B3924" w:rsidRDefault="007B3924" w:rsidP="00D676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 сочетании двух нарицательных существительных приложение стоит перед определяемым словом и может быть заменено определением – качественным прилагательным: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красавец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мужчина – </w:t>
      </w:r>
      <w:r w:rsidR="00D676AB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красивый мужчина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(но: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мужчина-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красавец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);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старик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 дворник – старый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дворник</w:t>
      </w:r>
      <w:r w:rsidRPr="00D676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(но: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дворник-старик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); 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гигант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завод – гигантский завод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(но: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завод-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гигант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);</w:t>
      </w:r>
      <w:proofErr w:type="gramEnd"/>
    </w:p>
    <w:p w:rsidR="007B3924" w:rsidRPr="007B3924" w:rsidRDefault="007B3924" w:rsidP="00D676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 сочетании двух нарицательных существительных первое из них обозначает родовое понятие, а второе – видовое: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цветок 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хризантема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, газ 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кислород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, суп 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харчо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, попугай </w:t>
      </w:r>
      <w:r w:rsidRPr="00D67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какаду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Но если такое сочетание образует единый </w:t>
      </w:r>
      <w:r w:rsidRPr="00D676AB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научный термин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, то </w:t>
      </w:r>
      <w:r w:rsidRPr="00D676AB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дефис ставится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заяц-русак, жук-плавунец, мышь-полёвка, жук-олень, птица-лира, рак-богомол, бабочка-капустница.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Обратите внимание: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без родового понятия невозможно понять, о чём идёт речь – 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Мы поймали жука-</w:t>
      </w:r>
      <w:r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оленя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; Мы поймали оленя;</w:t>
      </w:r>
    </w:p>
    <w:p w:rsidR="007B3924" w:rsidRPr="007B3924" w:rsidRDefault="007B3924" w:rsidP="00D676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первым элементом цельного сочетания являются слова </w:t>
      </w:r>
      <w:r w:rsidRPr="007B39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товарищ, господин</w:t>
      </w:r>
      <w:r w:rsidRPr="007B39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B3924" w:rsidRP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господин </w:t>
      </w:r>
      <w:r w:rsidRPr="00D676AB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судья</w:t>
      </w:r>
      <w:r w:rsidRPr="007B3924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, товарищ капитан.</w:t>
      </w:r>
    </w:p>
    <w:p w:rsidR="007B3924" w:rsidRDefault="007B3924" w:rsidP="00D676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br w:type="page"/>
      </w:r>
    </w:p>
    <w:p w:rsidR="006A2AD2" w:rsidRPr="006A2AD2" w:rsidRDefault="006A2AD2" w:rsidP="00C833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6A2AD2" w:rsidRPr="006A2AD2" w:rsidRDefault="006A2AD2" w:rsidP="00C833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C83316" w:rsidRPr="006A2AD2" w:rsidRDefault="00C83316" w:rsidP="00C833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Дефис ставится.</w:t>
      </w:r>
    </w:p>
    <w:p w:rsidR="00C83316" w:rsidRPr="006A2AD2" w:rsidRDefault="00C83316" w:rsidP="00C833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приложение и определяемое слово – нарицательные существительные: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Стрижи едят комаров-ротозеев.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данном примере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ротозеи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это приложение (комары какие? ротозеи, т.е. невнимательные).</w:t>
      </w:r>
    </w:p>
    <w:p w:rsidR="00C83316" w:rsidRPr="006A2AD2" w:rsidRDefault="00C83316" w:rsidP="00C833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нарицательное существительное стоит после </w:t>
      </w:r>
      <w:proofErr w:type="gramStart"/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собственного</w:t>
      </w:r>
      <w:proofErr w:type="gramEnd"/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Забеспокоилась Свислочь-река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A2A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Но!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обратном порядке дефис не ставится: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Река Свислочь – одна из наиболее живописных рек.</w:t>
      </w:r>
    </w:p>
    <w:p w:rsidR="006A2AD2" w:rsidRDefault="006A2AD2" w:rsidP="006A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6A2AD2" w:rsidRPr="006A2AD2" w:rsidRDefault="006A2AD2" w:rsidP="006A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16" w:rsidRPr="006A2AD2" w:rsidRDefault="00C83316" w:rsidP="00C833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Дефис не ставится.</w:t>
      </w:r>
    </w:p>
    <w:p w:rsidR="00C83316" w:rsidRPr="006A2AD2" w:rsidRDefault="00C83316" w:rsidP="00C833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между приложением и определяемым словом отношения «род – вид»: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Гриб груздь часто встречается в нашей местности.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данном примере понятие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гриб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более широкое, общее, а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груздь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напротив, более узкое, частное.</w:t>
      </w:r>
    </w:p>
    <w:p w:rsidR="00C83316" w:rsidRPr="006A2AD2" w:rsidRDefault="00C83316" w:rsidP="00C833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приложение можно заменить однокоренным прилагательным: Э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ти споры дошли до малютки ежа; Вчера в деревню вернулся старик хранитель; Расцвела рано этой весной красавица березка.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каждом из примеров можно сделать замену: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маленький еж, старый хранитель, красивая березка.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Запомните написание этих примеров, т.к. данные приложения употребляются чаще всего.</w:t>
      </w:r>
    </w:p>
    <w:p w:rsidR="00C83316" w:rsidRPr="006A2AD2" w:rsidRDefault="00C83316" w:rsidP="00C833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 </w:t>
      </w:r>
      <w:r w:rsidRPr="006A2A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товарищ, господин, гражданин, брат</w:t>
      </w: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6A2AD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Гражданин Иванов отказался от помощи.</w:t>
      </w:r>
    </w:p>
    <w:p w:rsidR="00C83316" w:rsidRPr="006A2AD2" w:rsidRDefault="00C83316" w:rsidP="00C83316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AD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написание дефиса между приложением и определяемым словом зависит от характера значения, расположения компонентов относительно друг друга, способности приложения трансформироваться в прилагательное без ущерба для смысла и др. Отработайте эти несложные примеры, это поможет Вам в дальнейшем безошибочно выполнять подобные задания.</w:t>
      </w:r>
    </w:p>
    <w:p w:rsidR="00EB723E" w:rsidRDefault="00EB723E"/>
    <w:sectPr w:rsidR="00EB723E" w:rsidSect="006A2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566"/>
    <w:multiLevelType w:val="multilevel"/>
    <w:tmpl w:val="8C8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14C61"/>
    <w:multiLevelType w:val="multilevel"/>
    <w:tmpl w:val="B41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44216"/>
    <w:multiLevelType w:val="multilevel"/>
    <w:tmpl w:val="1938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90F46"/>
    <w:multiLevelType w:val="multilevel"/>
    <w:tmpl w:val="289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67529"/>
    <w:multiLevelType w:val="multilevel"/>
    <w:tmpl w:val="D6B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E"/>
    <w:rsid w:val="000C5736"/>
    <w:rsid w:val="0014057E"/>
    <w:rsid w:val="00217E73"/>
    <w:rsid w:val="00675988"/>
    <w:rsid w:val="006A2AD2"/>
    <w:rsid w:val="007B3924"/>
    <w:rsid w:val="00C83316"/>
    <w:rsid w:val="00C85FB0"/>
    <w:rsid w:val="00D676AB"/>
    <w:rsid w:val="00E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2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309987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cey.net/free/4-russkii_yazyk/40-kurs_russkogo_yazyka_sintaksis_i_punktuaciya/stages/712-231_opredelenie_i_ego_raznovidnosti_otgranichenie_opredelenii_ot_drugih_chlenov_predlozhen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759C-76FB-4DB8-993B-71FE95A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8</cp:revision>
  <cp:lastPrinted>2017-11-26T14:22:00Z</cp:lastPrinted>
  <dcterms:created xsi:type="dcterms:W3CDTF">2017-05-18T09:16:00Z</dcterms:created>
  <dcterms:modified xsi:type="dcterms:W3CDTF">2017-11-26T14:22:00Z</dcterms:modified>
</cp:coreProperties>
</file>