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3" w:rsidRDefault="006F606D" w:rsidP="006F606D">
      <w:pPr>
        <w:pStyle w:val="a3"/>
        <w:numPr>
          <w:ilvl w:val="0"/>
          <w:numId w:val="1"/>
        </w:numPr>
      </w:pPr>
      <w:bookmarkStart w:id="0" w:name="_GoBack"/>
      <w:bookmarkEnd w:id="0"/>
      <w:r>
        <w:t>Возникновение письменности. Типы письменности (тетрадь)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Библия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чебник с.5-6) +тетрадь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Дни творения. Ветхий Завет (с.7-18 читать, один сюжет пересказ). Знаки примирения между человеком и Богом, что значит «вавилонское столпотворение»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Эпос о Гильгамеше (общие сведения) тетрадь+с.18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Эпос о Гильгамеше, сюжет (пересказ с.19-35), сходства и отличия в описании потопа в эпосе и Библи</w:t>
      </w:r>
      <w:proofErr w:type="gramStart"/>
      <w:r>
        <w:t>и(</w:t>
      </w:r>
      <w:proofErr w:type="gramEnd"/>
      <w:r>
        <w:t>тетрадь)</w:t>
      </w:r>
      <w:r w:rsidR="00683831">
        <w:t xml:space="preserve">. Что олицетворяет </w:t>
      </w:r>
      <w:proofErr w:type="spellStart"/>
      <w:r w:rsidR="00683831">
        <w:t>Энкиду</w:t>
      </w:r>
      <w:proofErr w:type="spellEnd"/>
      <w:r w:rsidR="00683831">
        <w:t xml:space="preserve"> и Гильгамеш?</w:t>
      </w:r>
    </w:p>
    <w:p w:rsidR="006F606D" w:rsidRDefault="00683831" w:rsidP="006F606D">
      <w:pPr>
        <w:pStyle w:val="a3"/>
        <w:numPr>
          <w:ilvl w:val="0"/>
          <w:numId w:val="1"/>
        </w:numPr>
      </w:pPr>
      <w:r>
        <w:t>«Пять веков» Гесиода. Дать характеристику каждому век</w:t>
      </w:r>
      <w:proofErr w:type="gramStart"/>
      <w:r>
        <w:t>у(</w:t>
      </w:r>
      <w:proofErr w:type="gramEnd"/>
      <w:r>
        <w:t>с.36-37), тетрадь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Миф и сказка (с.55-60)+тетрадь</w:t>
      </w:r>
    </w:p>
    <w:p w:rsidR="00D64C23" w:rsidRDefault="00D64C23" w:rsidP="006F606D">
      <w:pPr>
        <w:pStyle w:val="a3"/>
        <w:numPr>
          <w:ilvl w:val="0"/>
          <w:numId w:val="1"/>
        </w:numPr>
      </w:pPr>
      <w:r>
        <w:t>Рассказать о трех любых богах, уметь объяснять крылатые выражения (с.324-334)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Гомер – общие сведения по биографии (с61-62+тетрадь)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Троянская война. Мифологическая причина, исторические сведения. Кто с кем, когда, где расположена Троя, сколько лет шла войн</w:t>
      </w:r>
      <w:proofErr w:type="gramStart"/>
      <w:r>
        <w:t>а(</w:t>
      </w:r>
      <w:proofErr w:type="gramEnd"/>
      <w:r>
        <w:t>тетрадь+с.63-64)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Особенности стиля Гомера (тетрадь +с.67-68). Что такое гекзаметр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Сравнительный анализ Гектора и Ахиллеса (тетрадь). Общее и отличия (характер, смерть, что характерно для героя)</w:t>
      </w:r>
    </w:p>
    <w:p w:rsidR="00683831" w:rsidRDefault="00D64C23" w:rsidP="006F606D">
      <w:pPr>
        <w:pStyle w:val="a3"/>
        <w:numPr>
          <w:ilvl w:val="0"/>
          <w:numId w:val="1"/>
        </w:numPr>
      </w:pPr>
      <w:r>
        <w:t>Антивоенная тема в «Илиаде</w:t>
      </w:r>
      <w:proofErr w:type="gramStart"/>
      <w:r>
        <w:t>»(</w:t>
      </w:r>
      <w:proofErr w:type="gramEnd"/>
      <w:r>
        <w:t>тетрадь)</w:t>
      </w:r>
    </w:p>
    <w:p w:rsidR="00D64C23" w:rsidRDefault="00D64C23" w:rsidP="006F606D">
      <w:pPr>
        <w:pStyle w:val="a3"/>
        <w:numPr>
          <w:ilvl w:val="0"/>
          <w:numId w:val="1"/>
        </w:numPr>
      </w:pPr>
      <w:r>
        <w:t>Гнев Ахиллеса (тетрадь). Образ Ахиллес</w:t>
      </w:r>
      <w:proofErr w:type="gramStart"/>
      <w:r>
        <w:t>а(</w:t>
      </w:r>
      <w:proofErr w:type="gramEnd"/>
      <w:r>
        <w:t>тетрадь)</w:t>
      </w:r>
    </w:p>
    <w:p w:rsidR="00D64C23" w:rsidRDefault="00D64C23" w:rsidP="006F606D">
      <w:pPr>
        <w:pStyle w:val="a3"/>
        <w:numPr>
          <w:ilvl w:val="0"/>
          <w:numId w:val="1"/>
        </w:numPr>
      </w:pPr>
      <w:r>
        <w:t>Наизусть</w:t>
      </w:r>
    </w:p>
    <w:p w:rsidR="00D64C23" w:rsidRDefault="00D64C23" w:rsidP="00D64C23">
      <w:pPr>
        <w:pStyle w:val="a3"/>
      </w:pPr>
      <w:r>
        <w:t>«Детство» Гумилев</w:t>
      </w:r>
    </w:p>
    <w:p w:rsidR="00D64C23" w:rsidRDefault="00D64C23" w:rsidP="00D64C23">
      <w:pPr>
        <w:pStyle w:val="a3"/>
      </w:pPr>
      <w:r>
        <w:t>«Времена не выбирают» Кушнер</w:t>
      </w:r>
    </w:p>
    <w:p w:rsidR="00D64C23" w:rsidRDefault="00D64C23" w:rsidP="00D64C23">
      <w:pPr>
        <w:pStyle w:val="a3"/>
      </w:pPr>
      <w:r>
        <w:t>Первые строки  «Илиады»</w:t>
      </w:r>
    </w:p>
    <w:p w:rsidR="00D64C23" w:rsidRDefault="00D64C23" w:rsidP="00D64C23">
      <w:pPr>
        <w:pStyle w:val="a3"/>
      </w:pPr>
      <w:r>
        <w:t>Одно стихотворение по теме «Илиада» (Кукин, Кушнер, Тарковский)</w:t>
      </w:r>
    </w:p>
    <w:p w:rsidR="00D64C23" w:rsidRDefault="00D64C23" w:rsidP="00D64C23">
      <w:pPr>
        <w:pStyle w:val="a3"/>
      </w:pPr>
    </w:p>
    <w:p w:rsidR="00D64C23" w:rsidRDefault="00D64C23" w:rsidP="00D64C23">
      <w:pPr>
        <w:pStyle w:val="a3"/>
        <w:rPr>
          <w:b/>
        </w:rPr>
      </w:pPr>
      <w:r w:rsidRPr="00D64C23">
        <w:rPr>
          <w:b/>
        </w:rPr>
        <w:t xml:space="preserve">Знать хорошо содержание «Илиады», знать, как началась и закончилась троянская война. Знать имена героев </w:t>
      </w:r>
      <w:proofErr w:type="gramStart"/>
      <w:r w:rsidRPr="00D64C23">
        <w:rPr>
          <w:b/>
        </w:rPr>
        <w:t>–т</w:t>
      </w:r>
      <w:proofErr w:type="gramEnd"/>
      <w:r w:rsidRPr="00D64C23">
        <w:rPr>
          <w:b/>
        </w:rPr>
        <w:t>роянцев и героев-ахейцев. На чьей стороне, какие боги сражались</w:t>
      </w:r>
      <w:proofErr w:type="gramStart"/>
      <w:r w:rsidRPr="00D64C23">
        <w:rPr>
          <w:b/>
        </w:rPr>
        <w:t>.(</w:t>
      </w:r>
      <w:proofErr w:type="gramEnd"/>
      <w:r w:rsidRPr="00D64C23">
        <w:rPr>
          <w:b/>
        </w:rPr>
        <w:t>с.251-276)</w:t>
      </w:r>
    </w:p>
    <w:p w:rsidR="00BA4B58" w:rsidRDefault="00BA4B58" w:rsidP="00D64C23">
      <w:pPr>
        <w:pStyle w:val="a3"/>
        <w:rPr>
          <w:b/>
        </w:rPr>
      </w:pPr>
    </w:p>
    <w:p w:rsidR="00BA4B58" w:rsidRDefault="00BA4B58" w:rsidP="00BA4B58">
      <w:pPr>
        <w:pStyle w:val="a3"/>
        <w:numPr>
          <w:ilvl w:val="0"/>
          <w:numId w:val="1"/>
        </w:numPr>
      </w:pPr>
      <w:r>
        <w:t>«Одиссея» - краткое содержание. Тема дороги и дома. Знать, кто перевел на русский</w:t>
      </w:r>
    </w:p>
    <w:p w:rsidR="00BA4B58" w:rsidRDefault="00BA4B58" w:rsidP="00BA4B58">
      <w:pPr>
        <w:pStyle w:val="a3"/>
        <w:numPr>
          <w:ilvl w:val="0"/>
          <w:numId w:val="1"/>
        </w:numPr>
      </w:pPr>
      <w:r>
        <w:t>Антитеза в  «Одиссее»</w:t>
      </w:r>
    </w:p>
    <w:p w:rsidR="00BA4B58" w:rsidRDefault="00BA4B58" w:rsidP="00BA4B58">
      <w:pPr>
        <w:pStyle w:val="a3"/>
        <w:numPr>
          <w:ilvl w:val="0"/>
          <w:numId w:val="1"/>
        </w:numPr>
      </w:pPr>
      <w:r>
        <w:t>Образы Пенелопы и Одиссея</w:t>
      </w:r>
    </w:p>
    <w:p w:rsidR="00BA4B58" w:rsidRDefault="00BA4B58" w:rsidP="00BA4B58">
      <w:pPr>
        <w:pStyle w:val="a3"/>
        <w:numPr>
          <w:ilvl w:val="0"/>
          <w:numId w:val="1"/>
        </w:numPr>
      </w:pPr>
      <w:r>
        <w:t xml:space="preserve"> Битва при Фермопилах. Геродот. Вопросы 1, 2, 3,4(с.128).  Что такое эпитафия</w:t>
      </w:r>
    </w:p>
    <w:p w:rsidR="00BA4B58" w:rsidRDefault="00BA4B58" w:rsidP="00BA4B58">
      <w:pPr>
        <w:pStyle w:val="a3"/>
        <w:numPr>
          <w:ilvl w:val="0"/>
          <w:numId w:val="1"/>
        </w:numPr>
      </w:pPr>
      <w:r>
        <w:t>Жизнь Александра Македонского. Плутарх (</w:t>
      </w:r>
      <w:r w:rsidR="005F79EA">
        <w:t>с.129</w:t>
      </w:r>
      <w:r>
        <w:t>)</w:t>
      </w:r>
      <w:r w:rsidR="005F79EA">
        <w:t>. Содержание.  Вопросы 1, 2,4 с.157</w:t>
      </w:r>
    </w:p>
    <w:p w:rsidR="005F79EA" w:rsidRDefault="005F79EA" w:rsidP="00BA4B58">
      <w:pPr>
        <w:pStyle w:val="a3"/>
        <w:numPr>
          <w:ilvl w:val="0"/>
          <w:numId w:val="1"/>
        </w:numPr>
      </w:pPr>
      <w:r>
        <w:t>Наизусть</w:t>
      </w:r>
    </w:p>
    <w:p w:rsidR="005F79EA" w:rsidRDefault="005F79EA" w:rsidP="005F79EA">
      <w:pPr>
        <w:pStyle w:val="a3"/>
      </w:pPr>
      <w:r>
        <w:t>Первые строки «Одиссеи»</w:t>
      </w:r>
    </w:p>
    <w:p w:rsidR="005F79EA" w:rsidRPr="00BA4B58" w:rsidRDefault="005F79EA" w:rsidP="005F79EA">
      <w:pPr>
        <w:pStyle w:val="a3"/>
      </w:pPr>
      <w:r>
        <w:t>«Бессонница. Гомер</w:t>
      </w:r>
      <w:proofErr w:type="gramStart"/>
      <w:r>
        <w:t xml:space="preserve">..» </w:t>
      </w:r>
      <w:proofErr w:type="gramEnd"/>
      <w:r>
        <w:t>Мандельштама</w:t>
      </w:r>
    </w:p>
    <w:sectPr w:rsidR="005F79EA" w:rsidRPr="00BA4B58" w:rsidSect="006F606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23E"/>
    <w:multiLevelType w:val="hybridMultilevel"/>
    <w:tmpl w:val="579A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D"/>
    <w:rsid w:val="005F79EA"/>
    <w:rsid w:val="00683831"/>
    <w:rsid w:val="006F606D"/>
    <w:rsid w:val="00993C31"/>
    <w:rsid w:val="00BA4B58"/>
    <w:rsid w:val="00C63807"/>
    <w:rsid w:val="00D64C23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2</cp:revision>
  <dcterms:created xsi:type="dcterms:W3CDTF">2017-12-20T15:30:00Z</dcterms:created>
  <dcterms:modified xsi:type="dcterms:W3CDTF">2017-12-20T15:30:00Z</dcterms:modified>
</cp:coreProperties>
</file>