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/>
        <w:keepLines/>
        <w:shd w:val="clear" w:color="auto" w:fill="auto"/>
        <w:bidi w:val="0"/>
        <w:spacing w:before="0" w:after="33" w:line="260" w:lineRule="exact"/>
        <w:ind w:left="0" w:right="2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Что прочитать к 9 классу</w:t>
      </w:r>
      <w:bookmarkEnd w:id="0"/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Русская классическая литература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«Слово о полку Игореве».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9"/>
        </w:rPr>
        <w:t>М. В.Ломоносов.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«Ода на день восшествия на престол...», «Два размышления о Божием величестве».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9"/>
        </w:rPr>
        <w:t>Г. Р. Державин.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«Фелица», «Бог», «На смерть Мещерского», «Властителям и су</w:t>
        <w:softHyphen/>
        <w:t>диям», «Памятник».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Д. И. Фонвизин.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«Недоросль», «Бригадир».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Н. М. Карамзин.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«Бедная Лиза».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9"/>
        </w:rPr>
        <w:t>В. А. Жуковский.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«Море», «Невыразимое», «Сельское кладбище», «Людмила», «Ленора», «Ундина».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А. С. Грибоедов. «Горе от ума».</w:t>
      </w:r>
    </w:p>
    <w:p>
      <w:pPr>
        <w:pStyle w:val="Style7"/>
        <w:numPr>
          <w:ilvl w:val="0"/>
          <w:numId w:val="1"/>
        </w:numPr>
        <w:tabs>
          <w:tab w:leader="none" w:pos="74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420"/>
      </w:pPr>
      <w:r>
        <w:rPr>
          <w:rStyle w:val="CharStyle9"/>
        </w:rPr>
        <w:t>С. Пушкин.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«Кавказский пленник», «Цыганы», «Полтава», «Борис Годунов», «Пиковая дама», «Маленькие трагедии», «Евгений Онегин», лирика.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М. Ю. Лермонтов.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«Герой нашего времени», лирика, «Демон».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Н. В. Гоголь.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«Мертвые души».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Ф. М. Достоевский. «Белые ночи».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6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Л. Н. Толстой.</w:t>
      </w:r>
      <w:r>
        <w:rPr>
          <w:rStyle w:val="CharStyle12"/>
          <w:i w:val="0"/>
          <w:iCs w:val="0"/>
        </w:rPr>
        <w:t xml:space="preserve"> «Казаки».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Русская литература XX века</w:t>
      </w:r>
    </w:p>
    <w:p>
      <w:pPr>
        <w:pStyle w:val="Style7"/>
        <w:numPr>
          <w:ilvl w:val="0"/>
          <w:numId w:val="1"/>
        </w:numPr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П. Астафьев.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«Последний поклон».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Ю. В. Бондарев.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«Горячий снег».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В. В. Быков.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«Сотников», «Обелиск».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В. П. Некрасов.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«В окопах Сталинграда».</w:t>
      </w:r>
    </w:p>
    <w:p>
      <w:pPr>
        <w:pStyle w:val="Style7"/>
        <w:numPr>
          <w:ilvl w:val="0"/>
          <w:numId w:val="3"/>
        </w:numPr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И. Солженицын.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«Матренин двор».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М. А. Шолохов.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«Судьба человека».</w:t>
      </w:r>
    </w:p>
    <w:p>
      <w:pPr>
        <w:pStyle w:val="Style7"/>
        <w:numPr>
          <w:ilvl w:val="0"/>
          <w:numId w:val="3"/>
        </w:numPr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spacing w:before="0" w:after="64"/>
        <w:ind w:left="420" w:right="0" w:firstLine="0"/>
      </w:pPr>
      <w:r>
        <w:rPr>
          <w:rStyle w:val="CharStyle9"/>
        </w:rPr>
        <w:t>М. Шукшин.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«Чудик», «Срезал».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Книги о литературе и писателях</w:t>
      </w:r>
    </w:p>
    <w:p>
      <w:pPr>
        <w:pStyle w:val="Style7"/>
        <w:numPr>
          <w:ilvl w:val="0"/>
          <w:numId w:val="3"/>
        </w:numPr>
        <w:tabs>
          <w:tab w:leader="none" w:pos="783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420" w:right="0" w:firstLine="0"/>
      </w:pPr>
      <w:r>
        <w:rPr>
          <w:rStyle w:val="CharStyle9"/>
        </w:rPr>
        <w:t>Б. Рассадин.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«Сатиры смелый властелин».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 Ф. Ходасевич.</w:t>
      </w:r>
      <w:r>
        <w:rPr>
          <w:rStyle w:val="CharStyle12"/>
          <w:i w:val="0"/>
          <w:iCs w:val="0"/>
        </w:rPr>
        <w:t xml:space="preserve"> «Державин».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420" w:right="0" w:firstLine="0"/>
      </w:pPr>
      <w:r>
        <w:rPr>
          <w:rStyle w:val="CharStyle9"/>
        </w:rPr>
        <w:t>Ю. Н. Тынянов.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«Смерть Вазир-Мухтара».</w:t>
      </w:r>
    </w:p>
    <w:p>
      <w:pPr>
        <w:pStyle w:val="Style10"/>
        <w:numPr>
          <w:ilvl w:val="0"/>
          <w:numId w:val="5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В. Тыркова-Вильямс.</w:t>
      </w:r>
      <w:r>
        <w:rPr>
          <w:rStyle w:val="CharStyle12"/>
          <w:i w:val="0"/>
          <w:iCs w:val="0"/>
        </w:rPr>
        <w:t xml:space="preserve"> «Пушкин» (ЖЗЛ).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56" w:line="226" w:lineRule="exact"/>
        <w:ind w:left="420" w:right="0" w:firstLine="0"/>
      </w:pPr>
      <w:r>
        <w:rPr>
          <w:rStyle w:val="CharStyle9"/>
        </w:rPr>
        <w:t>Н. Я. Эйдельман.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«Твой </w:t>
      </w:r>
      <w:r>
        <w:rPr>
          <w:rStyle w:val="CharStyle13"/>
          <w:b/>
          <w:bCs/>
        </w:rPr>
        <w:t>18</w:t>
      </w:r>
      <w:r>
        <w:rPr>
          <w:lang w:val="ru-RU" w:eastAsia="ru-RU" w:bidi="ru-RU"/>
          <w:w w:val="100"/>
          <w:spacing w:val="0"/>
          <w:color w:val="000000"/>
          <w:position w:val="0"/>
        </w:rPr>
        <w:t>-й век», «Прекрасен наш союз».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Зарубежная классика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Софокл.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«Антигона».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Эврипид.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«Ифигения в Авлиде».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Ж.-Б. Мольер.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«Мещанин во дворянстве», «Тартюф», «Мизантроп».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 Корнель.</w:t>
      </w:r>
      <w:r>
        <w:rPr>
          <w:rStyle w:val="CharStyle12"/>
          <w:i w:val="0"/>
          <w:iCs w:val="0"/>
        </w:rPr>
        <w:t xml:space="preserve"> «Сид»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Дж. Г. Байрон.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«Корсар», «Паломничество Чайлд-Гарольда»</w:t>
      </w:r>
    </w:p>
    <w:p>
      <w:pPr>
        <w:pStyle w:val="Style7"/>
        <w:numPr>
          <w:ilvl w:val="0"/>
          <w:numId w:val="7"/>
        </w:numPr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Т.А. Гофман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«Золотой горшок», «Крошка Цахес»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И. В. Гёте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«Страдания юного Вертера», «Фауст».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Ф. Шиллер.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«Разбойники», «Коварство и любовь».</w:t>
      </w:r>
    </w:p>
    <w:p>
      <w:pPr>
        <w:pStyle w:val="Style7"/>
        <w:numPr>
          <w:ilvl w:val="0"/>
          <w:numId w:val="5"/>
        </w:numPr>
        <w:tabs>
          <w:tab w:leader="none" w:pos="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Скотт.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«Айвенго», «Квентин Дорвард».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В. Гюго.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«Собор Парижской Богоматери», «Отверженные».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П. Мериме.</w:t>
      </w:r>
      <w:r>
        <w:rPr>
          <w:rStyle w:val="CharStyle12"/>
          <w:i w:val="0"/>
          <w:iCs w:val="0"/>
        </w:rPr>
        <w:t xml:space="preserve"> Новеллы.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Д. Остин.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«Гордость и предубеждение».</w:t>
      </w:r>
    </w:p>
    <w:p>
      <w:pPr>
        <w:pStyle w:val="Style7"/>
        <w:numPr>
          <w:ilvl w:val="0"/>
          <w:numId w:val="7"/>
        </w:numPr>
        <w:tabs>
          <w:tab w:leader="none" w:pos="77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rStyle w:val="CharStyle9"/>
        </w:rPr>
        <w:t>Диккенс.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«Дэвид Копперфильд», «Холодный дом».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spacing w:before="0" w:after="0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О. </w:t>
      </w:r>
      <w:r>
        <w:rPr>
          <w:rStyle w:val="CharStyle9"/>
        </w:rPr>
        <w:t>Уайльд.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«Портрет Дориана Грея».</w:t>
      </w:r>
    </w:p>
    <w:sectPr>
      <w:footnotePr>
        <w:pos w:val="pageBottom"/>
        <w:numFmt w:val="decimal"/>
        <w:numRestart w:val="continuous"/>
      </w:footnotePr>
      <w:pgSz w:w="8400" w:h="11900"/>
      <w:pgMar w:top="153" w:left="425" w:right="218" w:bottom="15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Letter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upperLetter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upperLetter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2"/>
        <w:szCs w:val="22"/>
        <w:rFonts w:ascii="Calibri" w:eastAsia="Calibri" w:hAnsi="Calibri" w:cs="Calibri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DejaVu Sans" w:eastAsia="DejaVu Sans" w:hAnsi="DejaVu Sans" w:cs="DejaVu San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9">
    <w:name w:val="Основной текст (2) + Курсив"/>
    <w:basedOn w:val="CharStyle8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1">
    <w:name w:val="Основной текст (4)_"/>
    <w:basedOn w:val="DefaultParagraphFont"/>
    <w:link w:val="Style10"/>
    <w:rPr>
      <w:b w:val="0"/>
      <w:bCs w:val="0"/>
      <w:i/>
      <w:iCs/>
      <w:u w:val="none"/>
      <w:strike w:val="0"/>
      <w:smallCaps w:val="0"/>
      <w:sz w:val="22"/>
      <w:szCs w:val="22"/>
      <w:rFonts w:ascii="Calibri" w:eastAsia="Calibri" w:hAnsi="Calibri" w:cs="Calibri"/>
    </w:rPr>
  </w:style>
  <w:style w:type="character" w:customStyle="1" w:styleId="CharStyle12">
    <w:name w:val="Основной текст (4) + Не курсив"/>
    <w:basedOn w:val="CharStyle11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3">
    <w:name w:val="Основной текст (2) + Trebuchet MS,9,5 pt,Полужирный"/>
    <w:basedOn w:val="CharStyle8"/>
    <w:rPr>
      <w:lang w:val="ru-RU" w:eastAsia="ru-RU" w:bidi="ru-RU"/>
      <w:b/>
      <w:bCs/>
      <w:sz w:val="19"/>
      <w:szCs w:val="19"/>
      <w:rFonts w:ascii="Trebuchet MS" w:eastAsia="Trebuchet MS" w:hAnsi="Trebuchet MS" w:cs="Trebuchet MS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12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Calibri" w:eastAsia="Calibri" w:hAnsi="Calibri" w:cs="Calibri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120" w:line="23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alibri" w:eastAsia="Calibri" w:hAnsi="Calibri" w:cs="Calibri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jc w:val="both"/>
      <w:spacing w:line="230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