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414AC0" w:rsidRPr="00414AC0" w:rsidTr="00414AC0">
        <w:tc>
          <w:tcPr>
            <w:tcW w:w="8613" w:type="dxa"/>
          </w:tcPr>
          <w:p w:rsidR="00414AC0" w:rsidRPr="00397990" w:rsidRDefault="00414AC0" w:rsidP="00414AC0">
            <w:pPr>
              <w:spacing w:after="160" w:line="256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Прочитай 2 любых произведения Л.Н. Толстого (выбери из списка), напиши отзыв в Дневник читателя (до 17 февраля)</w:t>
            </w:r>
          </w:p>
          <w:p w:rsidR="00414AC0" w:rsidRPr="00397990" w:rsidRDefault="00414AC0" w:rsidP="00414AC0">
            <w:pPr>
              <w:keepNext/>
              <w:keepLines/>
              <w:spacing w:line="390" w:lineRule="atLeast"/>
              <w:outlineLvl w:val="0"/>
              <w:rPr>
                <w:rFonts w:asciiTheme="majorHAnsi" w:eastAsia="Times New Roman" w:hAnsiTheme="majorHAnsi" w:cstheme="majorBidi"/>
                <w:bCs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1. «</w:t>
            </w:r>
            <w:hyperlink r:id="rId5" w:history="1">
              <w:r w:rsidRPr="00397990">
                <w:rPr>
                  <w:rFonts w:eastAsia="Times New Roman"/>
                  <w:b/>
                  <w:bCs/>
                  <w:i/>
                  <w:sz w:val="28"/>
                  <w:szCs w:val="28"/>
                  <w:lang w:eastAsia="ru-RU"/>
                </w:rPr>
                <w:t>Старая</w:t>
              </w:r>
            </w:hyperlink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лошадь»</w:t>
            </w: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br/>
              <w:t>2. « Как я выучился ездить верхом» </w:t>
            </w: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br/>
              <w:t>3. «</w:t>
            </w:r>
            <w:hyperlink r:id="rId6" w:history="1">
              <w:r w:rsidRPr="00397990">
                <w:rPr>
                  <w:rFonts w:eastAsia="Times New Roman"/>
                  <w:b/>
                  <w:bCs/>
                  <w:i/>
                  <w:sz w:val="28"/>
                  <w:szCs w:val="28"/>
                  <w:lang w:eastAsia="ru-RU"/>
                </w:rPr>
                <w:t>Птичка</w:t>
              </w:r>
            </w:hyperlink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» </w:t>
            </w: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br/>
              <w:t>4. « Девочка и грибы»</w:t>
            </w: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br/>
              <w:t>5. «Лев и собачка</w:t>
            </w:r>
            <w:hyperlink r:id="rId7" w:history="1"/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» </w:t>
            </w:r>
            <w:r w:rsidRPr="00397990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br/>
              <w:t>6. « Сова и заяц</w:t>
            </w:r>
            <w:r w:rsidRPr="00397990">
              <w:rPr>
                <w:rFonts w:asciiTheme="majorHAnsi" w:eastAsia="Times New Roman" w:hAnsiTheme="majorHAnsi" w:cstheme="majorBidi"/>
                <w:bCs/>
                <w:i/>
                <w:color w:val="365F91" w:themeColor="accent1" w:themeShade="BF"/>
                <w:sz w:val="28"/>
                <w:szCs w:val="28"/>
                <w:lang w:eastAsia="ru-RU"/>
              </w:rPr>
              <w:t>» </w:t>
            </w:r>
          </w:p>
          <w:p w:rsidR="00414AC0" w:rsidRPr="00414AC0" w:rsidRDefault="00414AC0" w:rsidP="00414AC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D6CBC" w:rsidRDefault="00ED6CBC">
      <w:bookmarkStart w:id="0" w:name="_GoBack"/>
      <w:bookmarkEnd w:id="0"/>
    </w:p>
    <w:sectPr w:rsidR="00ED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6"/>
    <w:rsid w:val="00397990"/>
    <w:rsid w:val="00414AC0"/>
    <w:rsid w:val="00B97CB6"/>
    <w:rsid w:val="00E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murr.spb.ru/library/charushin/charushin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zdeti.ru/semeinaja-biblioteka/raskazy-dlja-detei/nikolai-sladkov-raskazy/sladkov-uprjamyi-zjablik.html" TargetMode="External"/><Relationship Id="rId5" Type="http://schemas.openxmlformats.org/officeDocument/2006/relationships/hyperlink" Target="http://razdeti.ru/semeinaja-biblioteka/raskazy-dlja-detei/nikolai-sladkov-raskazy/sladkov-trjasoguzkiny-pis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3</cp:revision>
  <dcterms:created xsi:type="dcterms:W3CDTF">2016-02-04T11:23:00Z</dcterms:created>
  <dcterms:modified xsi:type="dcterms:W3CDTF">2016-02-04T11:25:00Z</dcterms:modified>
</cp:coreProperties>
</file>